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9B" w:rsidRPr="00795B21" w:rsidRDefault="00861E9B" w:rsidP="00861E9B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95B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Негосударственное образовательное учреждение среднего профессионального образования </w:t>
      </w:r>
    </w:p>
    <w:p w:rsidR="00735F3D" w:rsidRDefault="00861E9B" w:rsidP="00861E9B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95B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«Сыктывкарский кооперативный техникум» </w:t>
      </w:r>
    </w:p>
    <w:p w:rsidR="00861E9B" w:rsidRPr="00795B21" w:rsidRDefault="00861E9B" w:rsidP="00861E9B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95B21">
        <w:rPr>
          <w:rFonts w:ascii="Times New Roman" w:hAnsi="Times New Roman" w:cs="Times New Roman"/>
          <w:b/>
          <w:bCs/>
          <w:snapToGrid w:val="0"/>
          <w:sz w:val="28"/>
          <w:szCs w:val="28"/>
        </w:rPr>
        <w:t>Союза потребительских обществ Республики Коми</w:t>
      </w: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21" w:rsidRPr="001C12D0" w:rsidRDefault="00795B21" w:rsidP="00795B21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1C12D0">
        <w:rPr>
          <w:rFonts w:ascii="Times New Roman" w:hAnsi="Times New Roman"/>
          <w:b/>
          <w:sz w:val="32"/>
          <w:szCs w:val="32"/>
        </w:rPr>
        <w:t>Методические указания и задания для сам</w:t>
      </w:r>
      <w:r>
        <w:rPr>
          <w:rFonts w:ascii="Times New Roman" w:hAnsi="Times New Roman"/>
          <w:b/>
          <w:sz w:val="32"/>
          <w:szCs w:val="32"/>
        </w:rPr>
        <w:t>остоятельного изучения МДК 04.01  «Технология составления бухгалтерской отчетности</w:t>
      </w:r>
      <w:r w:rsidRPr="001C12D0">
        <w:rPr>
          <w:rFonts w:ascii="Times New Roman" w:hAnsi="Times New Roman"/>
          <w:b/>
          <w:sz w:val="32"/>
          <w:szCs w:val="32"/>
        </w:rPr>
        <w:t>» для студентов заочного отделения</w:t>
      </w:r>
    </w:p>
    <w:p w:rsidR="00795B21" w:rsidRPr="001C12D0" w:rsidRDefault="00795B21" w:rsidP="00795B21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1C12D0">
        <w:rPr>
          <w:rFonts w:ascii="Times New Roman" w:hAnsi="Times New Roman"/>
          <w:b/>
          <w:sz w:val="32"/>
          <w:szCs w:val="32"/>
        </w:rPr>
        <w:t>Специальность 38.02.01 «Экономика и бухгалтерский учёт (по отраслям)»</w:t>
      </w: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17155558"/>
      <w:r w:rsidRPr="00861E9B">
        <w:rPr>
          <w:rFonts w:ascii="Times New Roman" w:hAnsi="Times New Roman" w:cs="Times New Roman"/>
          <w:b/>
          <w:sz w:val="28"/>
          <w:szCs w:val="28"/>
        </w:rPr>
        <w:t xml:space="preserve">Сыктывкар, </w:t>
      </w:r>
      <w:bookmarkEnd w:id="0"/>
      <w:r w:rsidRPr="00861E9B">
        <w:rPr>
          <w:rFonts w:ascii="Times New Roman" w:hAnsi="Times New Roman" w:cs="Times New Roman"/>
          <w:b/>
          <w:sz w:val="28"/>
          <w:szCs w:val="28"/>
        </w:rPr>
        <w:t>201</w:t>
      </w:r>
      <w:r w:rsidR="00795B21">
        <w:rPr>
          <w:rFonts w:ascii="Times New Roman" w:hAnsi="Times New Roman" w:cs="Times New Roman"/>
          <w:b/>
          <w:sz w:val="28"/>
          <w:szCs w:val="28"/>
        </w:rPr>
        <w:t>5</w:t>
      </w:r>
      <w:r w:rsidRPr="00861E9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61E9B" w:rsidRPr="00861E9B" w:rsidRDefault="00861E9B" w:rsidP="00861E9B">
      <w:pPr>
        <w:pStyle w:val="13"/>
        <w:shd w:val="clear" w:color="auto" w:fill="auto"/>
        <w:tabs>
          <w:tab w:val="right" w:leader="dot" w:pos="8511"/>
        </w:tabs>
        <w:spacing w:before="0" w:after="0" w:line="370" w:lineRule="exact"/>
        <w:ind w:left="360" w:right="40" w:firstLine="0"/>
        <w:jc w:val="left"/>
      </w:pPr>
      <w:r w:rsidRPr="00861E9B">
        <w:rPr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</w:tblGrid>
      <w:tr w:rsidR="00795B21" w:rsidRPr="00B81313" w:rsidTr="00795B21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795B21" w:rsidRPr="00B81313" w:rsidRDefault="00795B21" w:rsidP="000B46CB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C50EA" w:rsidRDefault="008C50EA" w:rsidP="008C50EA">
      <w:pPr>
        <w:widowControl/>
        <w:tabs>
          <w:tab w:val="left" w:pos="1134"/>
        </w:tabs>
        <w:ind w:left="720"/>
        <w:jc w:val="center"/>
        <w:rPr>
          <w:rFonts w:ascii="Times New Roman" w:hAnsi="Times New Roman" w:cs="Times New Roman"/>
          <w:b/>
          <w:caps/>
        </w:rPr>
      </w:pPr>
      <w:r w:rsidRPr="002F462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single"/>
        </w:rPr>
        <w:t>МДК 04.0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single"/>
        </w:rPr>
        <w:t>1</w:t>
      </w:r>
      <w:r w:rsidRPr="002F462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single"/>
        </w:rPr>
        <w:t>Технология составления бухгалтерской отчетности</w:t>
      </w:r>
    </w:p>
    <w:p w:rsidR="008C50EA" w:rsidRPr="008C50EA" w:rsidRDefault="008C50EA" w:rsidP="008C50EA">
      <w:pPr>
        <w:tabs>
          <w:tab w:val="left" w:pos="1701"/>
        </w:tabs>
        <w:jc w:val="both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spacing w:after="120"/>
        <w:jc w:val="center"/>
        <w:rPr>
          <w:rFonts w:ascii="Times New Roman" w:hAnsi="Times New Roman" w:cs="Times New Roman"/>
          <w:b/>
        </w:rPr>
      </w:pPr>
      <w:r w:rsidRPr="008C50EA">
        <w:rPr>
          <w:rFonts w:ascii="Times New Roman" w:hAnsi="Times New Roman" w:cs="Times New Roman"/>
          <w:b/>
        </w:rPr>
        <w:t>Сквозная задача по бухгалтерскому учету хозяйственных операций и составлению бухгалтерской отчетности</w:t>
      </w:r>
    </w:p>
    <w:p w:rsidR="008C50EA" w:rsidRPr="008C50EA" w:rsidRDefault="008C50EA" w:rsidP="008C50EA">
      <w:pPr>
        <w:rPr>
          <w:rFonts w:ascii="Times New Roman" w:hAnsi="Times New Roman" w:cs="Times New Roman"/>
        </w:rPr>
      </w:pPr>
    </w:p>
    <w:p w:rsidR="008C50EA" w:rsidRPr="008C50EA" w:rsidRDefault="008C50EA" w:rsidP="008C50EA">
      <w:pPr>
        <w:ind w:left="34" w:right="-125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Целью работы  является закрепление знаний студентов по технологии составления бухгалтерской отчетности</w:t>
      </w:r>
    </w:p>
    <w:p w:rsidR="008C50EA" w:rsidRPr="008C50EA" w:rsidRDefault="008C50EA" w:rsidP="008C50EA">
      <w:pPr>
        <w:spacing w:before="120" w:after="120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Последовательность выполнения контрольной работы: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1. Используя данные об остатках хозяйственных средств и источников их образования открыть счета бухгалтерского учета, т.е. записать остатки на начало отчетного периода по каждому счету.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2. Все операции имеют сквозную нумерацию.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 xml:space="preserve">3. В Журнал регистрации хозяйственных операций необходимо проставить суммы (в случае их отсутствия) и указать корреспонденцию счетов. 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4. По каждой хозяйственной операции, приведенной в Журнале регистрации хозяйственных операций, в схемах счетов записывается ее порядковый номер и суммарные изменения в счетах бухгалтерского учета, которые произошли под влиянием данной операции, т.е. бухгалтерская проводка.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 xml:space="preserve">5.  По окончании отражения в счетах бухгалтерского учета всех операций необходимо подсчитать дебетовые и кредитовые обороты по каждому счету и вывести конечное сальдо. После чего заполняется </w:t>
      </w:r>
      <w:proofErr w:type="spellStart"/>
      <w:r w:rsidRPr="008C50EA">
        <w:rPr>
          <w:rFonts w:ascii="Times New Roman" w:hAnsi="Times New Roman" w:cs="Times New Roman"/>
        </w:rPr>
        <w:t>оборотно</w:t>
      </w:r>
      <w:proofErr w:type="spellEnd"/>
      <w:r w:rsidRPr="008C50EA">
        <w:rPr>
          <w:rFonts w:ascii="Times New Roman" w:hAnsi="Times New Roman" w:cs="Times New Roman"/>
        </w:rPr>
        <w:t xml:space="preserve">-сальдовая ведомость, в которой по каждому счету указываются начальные остатки, дебетовые и кредитовые обороты, конечные остатки. 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 xml:space="preserve">7. На основании данных об остатках хозяйственных средств и источников их образования на конец отчетного периода, исчисленных в </w:t>
      </w:r>
      <w:proofErr w:type="spellStart"/>
      <w:r w:rsidRPr="008C50EA">
        <w:rPr>
          <w:rFonts w:ascii="Times New Roman" w:hAnsi="Times New Roman" w:cs="Times New Roman"/>
        </w:rPr>
        <w:t>оборотно</w:t>
      </w:r>
      <w:proofErr w:type="spellEnd"/>
      <w:r w:rsidRPr="008C50EA">
        <w:rPr>
          <w:rFonts w:ascii="Times New Roman" w:hAnsi="Times New Roman" w:cs="Times New Roman"/>
        </w:rPr>
        <w:t>-сальдовой ведомости, заполняется бухгалтерский баланс.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8. Отчет о прибылях и убытках заполняется на основании данных счетов аналитического учета, открытых в развитие счетов: 90 «Продажи», 91 «Прочие доходы и расходы» и 99 «Прибыли и убытки».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9. Отчет об изменениях капитала заполняется на основании оборотов на счетах 80 «Уставный капитал», 82«Резервный капитал»,  83 «Добавочный капитал», 84 «Нераспределенная прибыль (непокрытый убыток)».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10. Основанием для заполнения отчета о движении денежных сре</w:t>
      </w:r>
      <w:proofErr w:type="gramStart"/>
      <w:r w:rsidRPr="008C50EA">
        <w:rPr>
          <w:rFonts w:ascii="Times New Roman" w:hAnsi="Times New Roman" w:cs="Times New Roman"/>
        </w:rPr>
        <w:t>дств сл</w:t>
      </w:r>
      <w:proofErr w:type="gramEnd"/>
      <w:r w:rsidRPr="008C50EA">
        <w:rPr>
          <w:rFonts w:ascii="Times New Roman" w:hAnsi="Times New Roman" w:cs="Times New Roman"/>
        </w:rPr>
        <w:t>ужат данные счетов 50 «Касса», 51«Расчетный счет», 52 «Валютный счет»,55 « Специальные счета в банках», 57 «Переводы в пути»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11.Бланки форм отчетности взять в справочно-правовых системах «</w:t>
      </w:r>
      <w:proofErr w:type="spellStart"/>
      <w:r w:rsidRPr="008C50EA">
        <w:rPr>
          <w:rFonts w:ascii="Times New Roman" w:hAnsi="Times New Roman" w:cs="Times New Roman"/>
        </w:rPr>
        <w:t>КонсультантПлюс</w:t>
      </w:r>
      <w:proofErr w:type="spellEnd"/>
      <w:r w:rsidRPr="008C50EA">
        <w:rPr>
          <w:rFonts w:ascii="Times New Roman" w:hAnsi="Times New Roman" w:cs="Times New Roman"/>
        </w:rPr>
        <w:t>», «Гарант».</w:t>
      </w:r>
    </w:p>
    <w:p w:rsidR="008C50EA" w:rsidRPr="008C50EA" w:rsidRDefault="008C50EA" w:rsidP="008C50EA">
      <w:pPr>
        <w:spacing w:after="120"/>
        <w:jc w:val="center"/>
        <w:rPr>
          <w:rFonts w:ascii="Times New Roman" w:hAnsi="Times New Roman" w:cs="Times New Roman"/>
          <w:b/>
        </w:rPr>
      </w:pPr>
      <w:r w:rsidRPr="008C50EA">
        <w:rPr>
          <w:rFonts w:ascii="Times New Roman" w:hAnsi="Times New Roman" w:cs="Times New Roman"/>
          <w:b/>
        </w:rPr>
        <w:t>Исходные данные</w:t>
      </w: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По состоянию на 1 декабря 20__года на счетах Главной книги Открытого акционерного общества «</w:t>
      </w:r>
      <w:proofErr w:type="spellStart"/>
      <w:r w:rsidRPr="008C50EA">
        <w:rPr>
          <w:rFonts w:ascii="Times New Roman" w:hAnsi="Times New Roman" w:cs="Times New Roman"/>
        </w:rPr>
        <w:t>Лесмаш</w:t>
      </w:r>
      <w:proofErr w:type="spellEnd"/>
      <w:r w:rsidRPr="008C50EA">
        <w:rPr>
          <w:rFonts w:ascii="Times New Roman" w:hAnsi="Times New Roman" w:cs="Times New Roman"/>
        </w:rPr>
        <w:t>» числятся следующие остатки хозяйственных средств и источников их образования:</w:t>
      </w:r>
    </w:p>
    <w:p w:rsid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952" w:type="dxa"/>
        <w:tblLook w:val="01E0" w:firstRow="1" w:lastRow="1" w:firstColumn="1" w:lastColumn="1" w:noHBand="0" w:noVBand="0"/>
      </w:tblPr>
      <w:tblGrid>
        <w:gridCol w:w="1068"/>
        <w:gridCol w:w="6480"/>
        <w:gridCol w:w="1264"/>
        <w:gridCol w:w="1140"/>
      </w:tblGrid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Номер счета </w:t>
            </w:r>
          </w:p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(суб</w:t>
            </w:r>
            <w:r w:rsidRPr="008C50EA">
              <w:rPr>
                <w:rFonts w:ascii="Times New Roman" w:hAnsi="Times New Roman" w:cs="Times New Roman"/>
              </w:rPr>
              <w:softHyphen/>
              <w:t>счета)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Наименование счета (субсчета)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Кредит</w:t>
            </w:r>
          </w:p>
        </w:tc>
      </w:tr>
      <w:tr w:rsidR="008C50EA" w:rsidRPr="008C50EA" w:rsidTr="00C50860">
        <w:trPr>
          <w:trHeight w:val="243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Основные средства в </w:t>
            </w:r>
            <w:proofErr w:type="spellStart"/>
            <w:r w:rsidRPr="008C50EA">
              <w:rPr>
                <w:rFonts w:ascii="Times New Roman" w:hAnsi="Times New Roman" w:cs="Times New Roman"/>
              </w:rPr>
              <w:t>т.ч</w:t>
            </w:r>
            <w:proofErr w:type="spellEnd"/>
            <w:r w:rsidRPr="008C50EA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486 000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здание завода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321 000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109 000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вычислительная техника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35 553</w:t>
            </w:r>
          </w:p>
        </w:tc>
      </w:tr>
      <w:tr w:rsidR="008C50EA" w:rsidRPr="008C50EA" w:rsidTr="00C50860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02.1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Амортизация собственных основных средств, в </w:t>
            </w:r>
            <w:proofErr w:type="spellStart"/>
            <w:r w:rsidRPr="008C50EA">
              <w:rPr>
                <w:rFonts w:ascii="Times New Roman" w:hAnsi="Times New Roman" w:cs="Times New Roman"/>
              </w:rPr>
              <w:t>т</w:t>
            </w:r>
            <w:proofErr w:type="gramStart"/>
            <w:r w:rsidRPr="008C50EA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8C50EA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35 553</w:t>
            </w: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здания завода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26 964</w:t>
            </w: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здания склада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336</w:t>
            </w: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1 853</w:t>
            </w: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вычислительной техники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6 400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Амортизация нематериальных активов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Материалы 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Сырье и материалы (сталь СИ-100 –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8C50EA">
                <w:rPr>
                  <w:rFonts w:ascii="Times New Roman" w:hAnsi="Times New Roman" w:cs="Times New Roman"/>
                </w:rPr>
                <w:t>400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Прочие материалы 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смазочные материалы (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8C50EA">
                <w:rPr>
                  <w:rFonts w:ascii="Times New Roman" w:hAnsi="Times New Roman" w:cs="Times New Roman"/>
                </w:rPr>
                <w:t>30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краска (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C50EA">
                <w:rPr>
                  <w:rFonts w:ascii="Times New Roman" w:hAnsi="Times New Roman" w:cs="Times New Roman"/>
                </w:rPr>
                <w:t>100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по приобретенным ценностям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Касса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547 300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Расчеты с поставщиками и подрядчиками</w:t>
            </w:r>
          </w:p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(с АТП-2)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Расчеты с покупателями и заказчиками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42 553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Краткосрочные кредиты и займы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Расчеты по налогам и сборам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11 100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Расчеты по социальному страхованию и</w:t>
            </w:r>
          </w:p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обеспечению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3 400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8 400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Расчеты с подотчетными лицами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153 000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Добавочный капитал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120 000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433 700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Продажи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Выручка от продаж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480 000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Себестоимость продаж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Коммерческие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90.6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Управленческие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19 500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Прибыль (убыток) от продаж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250 500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Прочие доходы и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156 000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91.2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83 000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91.9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Сальдо прочих доходов и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Прибыли и убытки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326 500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99.1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Прибыль (убыток) от продаж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253 500</w:t>
            </w:r>
          </w:p>
        </w:tc>
      </w:tr>
      <w:tr w:rsidR="008C50EA" w:rsidRPr="008C50EA" w:rsidTr="00C50860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99.3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Сальдо прочих доходов и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73 000</w:t>
            </w:r>
          </w:p>
        </w:tc>
      </w:tr>
    </w:tbl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  <w:r w:rsidRPr="008C50EA">
        <w:rPr>
          <w:rFonts w:ascii="Times New Roman" w:hAnsi="Times New Roman" w:cs="Times New Roman"/>
        </w:rPr>
        <w:t>Журнал регистрации хозяйственных операций</w:t>
      </w:r>
    </w:p>
    <w:p w:rsidR="008C50EA" w:rsidRPr="008C50EA" w:rsidRDefault="008C50EA" w:rsidP="008C50EA">
      <w:pPr>
        <w:jc w:val="center"/>
        <w:rPr>
          <w:rFonts w:ascii="Times New Roman" w:hAnsi="Times New Roman" w:cs="Times New Roman"/>
        </w:rPr>
      </w:pPr>
    </w:p>
    <w:tbl>
      <w:tblPr>
        <w:tblW w:w="1088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7249"/>
        <w:gridCol w:w="1080"/>
        <w:gridCol w:w="1010"/>
        <w:gridCol w:w="1010"/>
      </w:tblGrid>
      <w:tr w:rsidR="008C50EA" w:rsidRPr="008C50EA" w:rsidTr="00C5086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50EA">
              <w:rPr>
                <w:rFonts w:ascii="Times New Roman" w:hAnsi="Times New Roman" w:cs="Times New Roman"/>
              </w:rPr>
              <w:t>п</w:t>
            </w:r>
            <w:proofErr w:type="gramEnd"/>
            <w:r w:rsidRPr="008C50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Содержание хозяйственной операции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Корреспонди</w:t>
            </w:r>
            <w:r w:rsidRPr="008C50EA">
              <w:rPr>
                <w:rFonts w:ascii="Times New Roman" w:hAnsi="Times New Roman" w:cs="Times New Roman"/>
              </w:rPr>
              <w:softHyphen/>
              <w:t>рующие счета</w:t>
            </w:r>
          </w:p>
        </w:tc>
      </w:tr>
      <w:tr w:rsidR="008C50EA" w:rsidRPr="008C50EA" w:rsidTr="00C5086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Кредит</w:t>
            </w: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</w:t>
            </w: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Счет № 803 от 01.12.20_г., договор № 11 от 11.09.20_г</w:t>
            </w:r>
            <w:r w:rsidRPr="008C50EA">
              <w:rPr>
                <w:rFonts w:ascii="Times New Roman" w:hAnsi="Times New Roman" w:cs="Times New Roman"/>
              </w:rPr>
              <w:t>.</w:t>
            </w:r>
          </w:p>
          <w:p w:rsidR="008C50EA" w:rsidRPr="008C50EA" w:rsidRDefault="008C50EA" w:rsidP="00C5086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Акцептован счет ООО «Электроника» за поступивший на предприятие комплекс вычислительной техники:</w:t>
            </w:r>
          </w:p>
          <w:p w:rsidR="008C50EA" w:rsidRPr="008C50EA" w:rsidRDefault="008C50EA" w:rsidP="008C50E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договорная стоимость</w:t>
            </w:r>
          </w:p>
          <w:p w:rsidR="008C50EA" w:rsidRPr="008C50EA" w:rsidRDefault="008C50EA" w:rsidP="008C50E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 сверхдоговорной стоимости)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164 000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Договор № 12 от 13.09.20_г., счет № 804 от 03.12.20_г.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</w:t>
            </w:r>
            <w:proofErr w:type="gramStart"/>
            <w:r w:rsidRPr="008C50EA">
              <w:rPr>
                <w:rFonts w:ascii="Times New Roman" w:hAnsi="Times New Roman" w:cs="Times New Roman"/>
              </w:rPr>
              <w:t>о ООО</w:t>
            </w:r>
            <w:proofErr w:type="gramEnd"/>
            <w:r w:rsidRPr="008C50EA">
              <w:rPr>
                <w:rFonts w:ascii="Times New Roman" w:hAnsi="Times New Roman" w:cs="Times New Roman"/>
              </w:rPr>
              <w:t xml:space="preserve"> «Электроника» за доставку и монтаж комплекса вычислительной техники:</w:t>
            </w:r>
          </w:p>
          <w:p w:rsidR="008C50EA" w:rsidRPr="008C50EA" w:rsidRDefault="008C50EA" w:rsidP="008C50E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стоимость оказанных услуг и работ. </w:t>
            </w:r>
          </w:p>
          <w:p w:rsidR="008C50EA" w:rsidRPr="008C50EA" w:rsidRDefault="008C50EA" w:rsidP="008C50E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 сверхсметной стоимости)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7 500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Акт приемки-передачи основных средств № 3 от 15.12.200_г</w:t>
            </w:r>
            <w:r w:rsidRPr="008C50EA">
              <w:rPr>
                <w:rFonts w:ascii="Times New Roman" w:hAnsi="Times New Roman" w:cs="Times New Roman"/>
              </w:rPr>
              <w:t>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Комплекс вычислительной техники при</w:t>
            </w:r>
            <w:r w:rsidRPr="008C50EA">
              <w:rPr>
                <w:rFonts w:ascii="Times New Roman" w:hAnsi="Times New Roman" w:cs="Times New Roman"/>
              </w:rPr>
              <w:softHyphen/>
              <w:t>нят в эксплуатацию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первоначальной стоимости основного средства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Платежное поручение 251 от 15.12.200_г</w:t>
            </w:r>
            <w:r w:rsidRPr="008C50EA">
              <w:rPr>
                <w:rFonts w:ascii="Times New Roman" w:hAnsi="Times New Roman" w:cs="Times New Roman"/>
              </w:rPr>
              <w:t>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Оплачен счет № 803 ООО «Электроника» за поставленный комплекс вычислительной техники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193 520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Справка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Принят к возмещению из бюджета НДС по введенному в эксплуатацию комплексу вычислительной техники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2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Начислена амортизация основных средств,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</w:rPr>
              <w:t>здания завода (годовая норма амортизации – 4,2%) (общепроизводственные расходы)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</w:rPr>
              <w:t>здания склада, (годовая норма амортизации – 4,2%) (общепроизводственные расходы)</w:t>
            </w:r>
            <w:r w:rsidRPr="008C50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оборудования (годовая норма амортизации – 10,2%) (общепроизводственные расходы)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вычислительной техники (годовая норма амортизации – 20%) (общехозяйственные расходы)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</w:rPr>
              <w:t>(Амортизация начисляется линейным методом по нормам, определенным исходя из сроков полезного использования основных средств). Расчет произвести самостоятельно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Договор № 14 от 10.12.20_г, товарно-транспортная  накладная № 76 от 19.12.20_г., счет № 306 от 19.12.20_</w:t>
            </w:r>
          </w:p>
          <w:p w:rsidR="008C50EA" w:rsidRPr="008C50EA" w:rsidRDefault="008C50EA" w:rsidP="00C50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Отгружен</w:t>
            </w:r>
            <w:proofErr w:type="gramStart"/>
            <w:r w:rsidRPr="008C50EA">
              <w:rPr>
                <w:rFonts w:ascii="Times New Roman" w:hAnsi="Times New Roman" w:cs="Times New Roman"/>
              </w:rPr>
              <w:t>а ООО</w:t>
            </w:r>
            <w:proofErr w:type="gramEnd"/>
            <w:r w:rsidRPr="008C50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Сыктывкарлес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вычислительная техника и выставлен счет на ее оплату</w:t>
            </w:r>
          </w:p>
          <w:p w:rsidR="008C50EA" w:rsidRPr="008C50EA" w:rsidRDefault="008C50EA" w:rsidP="008C50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общая сумма счета, в том числе:</w:t>
            </w:r>
          </w:p>
          <w:p w:rsidR="008C50EA" w:rsidRPr="008C50EA" w:rsidRDefault="008C50EA" w:rsidP="008C50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22 656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 xml:space="preserve">Акт </w:t>
            </w:r>
            <w:proofErr w:type="spellStart"/>
            <w:proofErr w:type="gramStart"/>
            <w:r w:rsidRPr="008C50EA">
              <w:rPr>
                <w:rFonts w:ascii="Times New Roman" w:hAnsi="Times New Roman" w:cs="Times New Roman"/>
                <w:b/>
              </w:rPr>
              <w:t>приемо</w:t>
            </w:r>
            <w:proofErr w:type="spellEnd"/>
            <w:r w:rsidRPr="008C50EA">
              <w:rPr>
                <w:rFonts w:ascii="Times New Roman" w:hAnsi="Times New Roman" w:cs="Times New Roman"/>
                <w:b/>
              </w:rPr>
              <w:t>-передачи</w:t>
            </w:r>
            <w:proofErr w:type="gramEnd"/>
            <w:r w:rsidRPr="008C50EA">
              <w:rPr>
                <w:rFonts w:ascii="Times New Roman" w:hAnsi="Times New Roman" w:cs="Times New Roman"/>
                <w:b/>
              </w:rPr>
              <w:t xml:space="preserve"> основных средств № 10 от 19.12.20_г.</w:t>
            </w:r>
          </w:p>
          <w:p w:rsidR="008C50EA" w:rsidRPr="008C50EA" w:rsidRDefault="008C50EA" w:rsidP="00C50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Списана с баланса отгруженная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Сыктывкарлес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вычислительная техника:</w:t>
            </w:r>
          </w:p>
          <w:p w:rsidR="008C50EA" w:rsidRPr="008C50EA" w:rsidRDefault="008C50EA" w:rsidP="008C5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накопленная амортизация</w:t>
            </w:r>
          </w:p>
          <w:p w:rsidR="008C50EA" w:rsidRPr="008C50EA" w:rsidRDefault="008C50EA" w:rsidP="008C5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остаточная стоимость вычислительной техники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остаточной стоимости произвести самостоятельно, учитывая, что первоначальная стоимость – 16 000 pv6.)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6 667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 финансовый результат от реализации вычислительной техники 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Выписка банка от 25.12.20_г.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расчетный счет от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Сыктывкарлес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по</w:t>
            </w:r>
            <w:r w:rsidRPr="008C50EA">
              <w:rPr>
                <w:rFonts w:ascii="Times New Roman" w:hAnsi="Times New Roman" w:cs="Times New Roman"/>
              </w:rPr>
              <w:softHyphen/>
              <w:t>ступили денежные средства в оплату отгруженной вычислительной техники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22 656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Акт ликвидации основных средств № 12 от 26.12.20_г</w:t>
            </w:r>
            <w:r w:rsidRPr="008C50EA">
              <w:rPr>
                <w:rFonts w:ascii="Times New Roman" w:hAnsi="Times New Roman" w:cs="Times New Roman"/>
              </w:rPr>
              <w:t>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По причине невозможности дальнейшего использования списано с баланса здание склада:</w:t>
            </w:r>
          </w:p>
          <w:p w:rsidR="008C50EA" w:rsidRPr="008C50EA" w:rsidRDefault="008C50EA" w:rsidP="008C50E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накопленная амортизация</w:t>
            </w:r>
          </w:p>
          <w:p w:rsidR="008C50EA" w:rsidRPr="008C50EA" w:rsidRDefault="008C50EA" w:rsidP="008C50E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остаточная стоимость склада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остаточной стоимости, произвести самостоятельно, учитывая, что первоначальная стоимость 40 000 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35 000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5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Приходный ордер № 407 от 28.12.20_г.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Оприходованы на склад по цене возможного использования материалы, полученные в результате ликвидации здания склада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Счет-фактура № 160 от 26.11.20_г. Акт выполненных работ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Акцептован счет ООО  «Максимум» за выполнение работы по ликвидации здания склада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 финансовый результат от ликвидации здания склада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 xml:space="preserve">Расчет бухгалтерии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Начислена амортизация нематериальных активов (годовая норма амортизации – 50%) (общехозяйственные расходы)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 линейным методом)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Счет №  1427 от 02.12.20_г, приходная накладная № 401 от 03.02.20_г.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Акцептован счет завода «Серп и молот» за поступившую и принятую на склад сталь марки СИ-100 (</w:t>
            </w:r>
            <w:smartTag w:uri="urn:schemas-microsoft-com:office:smarttags" w:element="metricconverter">
              <w:smartTagPr>
                <w:attr w:name="ProductID" w:val="1 500 кг"/>
              </w:smartTagPr>
              <w:r w:rsidRPr="008C50EA">
                <w:rPr>
                  <w:rFonts w:ascii="Times New Roman" w:hAnsi="Times New Roman" w:cs="Times New Roman"/>
                </w:rPr>
                <w:t>1 500 кг</w:t>
              </w:r>
            </w:smartTag>
            <w:r w:rsidRPr="008C50EA">
              <w:rPr>
                <w:rFonts w:ascii="Times New Roman" w:hAnsi="Times New Roman" w:cs="Times New Roman"/>
              </w:rPr>
              <w:t>)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договорная цена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 сверхдоговорной цены)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300 000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0EA">
              <w:rPr>
                <w:rFonts w:ascii="Times New Roman" w:hAnsi="Times New Roman" w:cs="Times New Roman"/>
                <w:b/>
              </w:rPr>
              <w:t>Лимитно</w:t>
            </w:r>
            <w:proofErr w:type="spellEnd"/>
            <w:r w:rsidRPr="008C50EA">
              <w:rPr>
                <w:rFonts w:ascii="Times New Roman" w:hAnsi="Times New Roman" w:cs="Times New Roman"/>
                <w:b/>
              </w:rPr>
              <w:t>-заборная карта № 1092 от 02.12.20_г</w:t>
            </w:r>
            <w:r w:rsidRPr="008C50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50EA">
              <w:rPr>
                <w:rFonts w:ascii="Times New Roman" w:hAnsi="Times New Roman" w:cs="Times New Roman"/>
                <w:b/>
              </w:rPr>
              <w:t>Лимитно</w:t>
            </w:r>
            <w:proofErr w:type="spellEnd"/>
            <w:r w:rsidRPr="008C50EA">
              <w:rPr>
                <w:rFonts w:ascii="Times New Roman" w:hAnsi="Times New Roman" w:cs="Times New Roman"/>
                <w:b/>
              </w:rPr>
              <w:t>-заборная карта № 1093 от 02.12.20_г</w:t>
            </w:r>
            <w:r w:rsidRPr="008C50EA">
              <w:rPr>
                <w:rFonts w:ascii="Times New Roman" w:hAnsi="Times New Roman" w:cs="Times New Roman"/>
              </w:rPr>
              <w:t>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Отпущена со склада и израсходована в производстве сталь СИ-100: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изготовление продукции по договору № 28 от 08.10.200_ г.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(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8C50EA">
                <w:rPr>
                  <w:rFonts w:ascii="Times New Roman" w:hAnsi="Times New Roman" w:cs="Times New Roman"/>
                </w:rPr>
                <w:t>300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изготовление продукции по договору № 36 от 10.11.200_ г.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Лузалес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(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8C50EA">
                <w:rPr>
                  <w:rFonts w:ascii="Times New Roman" w:hAnsi="Times New Roman" w:cs="Times New Roman"/>
                </w:rPr>
                <w:t>200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60 000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Счет-фактура № 36/19 от 04.12.20_г.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</w:rPr>
              <w:t>Акцептован счет-фактур</w:t>
            </w:r>
            <w:proofErr w:type="gramStart"/>
            <w:r w:rsidRPr="008C50EA">
              <w:rPr>
                <w:rFonts w:ascii="Times New Roman" w:hAnsi="Times New Roman" w:cs="Times New Roman"/>
              </w:rPr>
              <w:t>а ООО</w:t>
            </w:r>
            <w:proofErr w:type="gramEnd"/>
            <w:r w:rsidRPr="008C50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Кировшина</w:t>
            </w:r>
            <w:proofErr w:type="spellEnd"/>
            <w:r w:rsidRPr="008C50EA">
              <w:rPr>
                <w:rFonts w:ascii="Times New Roman" w:hAnsi="Times New Roman" w:cs="Times New Roman"/>
              </w:rPr>
              <w:t xml:space="preserve">» за поступившую и принятую на склад техническую резину (общий вес – </w:t>
            </w:r>
            <w:smartTag w:uri="urn:schemas-microsoft-com:office:smarttags" w:element="metricconverter">
              <w:smartTagPr>
                <w:attr w:name="ProductID" w:val="1 260 кг"/>
              </w:smartTagPr>
              <w:r w:rsidRPr="008C50EA">
                <w:rPr>
                  <w:rFonts w:ascii="Times New Roman" w:hAnsi="Times New Roman" w:cs="Times New Roman"/>
                </w:rPr>
                <w:t xml:space="preserve">1 </w:t>
              </w:r>
              <w:smartTag w:uri="urn:schemas-microsoft-com:office:smarttags" w:element="metricconverter">
                <w:smartTagPr>
                  <w:attr w:name="ProductID" w:val="260 кг"/>
                </w:smartTagPr>
                <w:r w:rsidRPr="008C50EA">
                  <w:rPr>
                    <w:rFonts w:ascii="Times New Roman" w:hAnsi="Times New Roman" w:cs="Times New Roman"/>
                  </w:rPr>
                  <w:t>260 кг</w:t>
                </w:r>
              </w:smartTag>
            </w:smartTag>
            <w:r w:rsidRPr="008C50EA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договорная цена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 сверхдоговорной цены)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126 000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?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Приказ руководителя предприятия № 236к от 14.12.20_г.; расходный кассовый ордер № 903 от 15.12.20_г.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Выдан аванс сотруднику отдела матери</w:t>
            </w:r>
            <w:r w:rsidRPr="008C50EA">
              <w:rPr>
                <w:rFonts w:ascii="Times New Roman" w:hAnsi="Times New Roman" w:cs="Times New Roman"/>
              </w:rPr>
              <w:softHyphen/>
              <w:t>ально-технического снабжения Смирнову А. С. на   командировочные расходы. Командировка связана с получением и экспедированием лесоматериалов (тарные материалы)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Платежное поручение № 370 от 15.12.20_г.; выписка банка от 16.12.20_г.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Оплачен счет завода «Серп и молот» № 1427 от 02.12.20_г.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354 000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Справка бухгалтерии</w:t>
            </w:r>
            <w:r w:rsidRPr="008C50EA">
              <w:rPr>
                <w:rFonts w:ascii="Times New Roman" w:hAnsi="Times New Roman" w:cs="Times New Roman"/>
              </w:rPr>
              <w:t>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Принят к возмещению из бюджета НДС по поступившей от завода «Серп и молот» стали СИ-100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Авансовый отчет № 236 от 19.12.20_г.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Утвержден авансовый отчет Смирнова А.С. по произведенным командировочным расходам. Расходы включены в фактическую себестоимость приобретения лесоматериалов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Авансовый отчет №  236 от 19.12.20_г.; приходный кассовый ордер № 96 от 19.12.20_г.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Получен в кассу от Смирнова А.С. оста</w:t>
            </w:r>
            <w:r w:rsidRPr="008C50EA">
              <w:rPr>
                <w:rFonts w:ascii="Times New Roman" w:hAnsi="Times New Roman" w:cs="Times New Roman"/>
              </w:rPr>
              <w:softHyphen/>
              <w:t>ток      неизрасходованных подотчетных сумм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Приходный ордер №  402 от 19.12.20_г., счет № 618 от 17.12.20_г.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Акцептован счет лесоторговой базы № 3 за поступившие и принятые на склад лесоматериалы (</w:t>
            </w:r>
            <w:smartTag w:uri="urn:schemas-microsoft-com:office:smarttags" w:element="metricconverter">
              <w:smartTagPr>
                <w:attr w:name="ProductID" w:val="4 куб. м"/>
              </w:smartTagPr>
              <w:r w:rsidRPr="008C50EA">
                <w:rPr>
                  <w:rFonts w:ascii="Times New Roman" w:hAnsi="Times New Roman" w:cs="Times New Roman"/>
                </w:rPr>
                <w:t>4 куб. м</w:t>
              </w:r>
            </w:smartTag>
            <w:r w:rsidRPr="008C50EA">
              <w:rPr>
                <w:rFonts w:ascii="Times New Roman" w:hAnsi="Times New Roman" w:cs="Times New Roman"/>
              </w:rPr>
              <w:t>),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договорная цена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 сверхдоговорной цены)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14 000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0EA">
              <w:rPr>
                <w:rFonts w:ascii="Times New Roman" w:hAnsi="Times New Roman" w:cs="Times New Roman"/>
                <w:b/>
              </w:rPr>
              <w:t>Лимитно</w:t>
            </w:r>
            <w:proofErr w:type="spellEnd"/>
            <w:r w:rsidRPr="008C50EA">
              <w:rPr>
                <w:rFonts w:ascii="Times New Roman" w:hAnsi="Times New Roman" w:cs="Times New Roman"/>
                <w:b/>
              </w:rPr>
              <w:t>-заборная карта № 1094 от 21.11.20_г.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Отпущена со склада и израсходована для изготовления продукции по договору № 28 от 08.10.2002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техниче</w:t>
            </w:r>
            <w:r w:rsidRPr="008C50EA">
              <w:rPr>
                <w:rFonts w:ascii="Times New Roman" w:hAnsi="Times New Roman" w:cs="Times New Roman"/>
              </w:rPr>
              <w:softHyphen/>
              <w:t>ская резина (</w:t>
            </w:r>
            <w:smartTag w:uri="urn:schemas-microsoft-com:office:smarttags" w:element="metricconverter">
              <w:smartTagPr>
                <w:attr w:name="ProductID" w:val="320 кг"/>
              </w:smartTagPr>
              <w:r w:rsidRPr="008C50EA">
                <w:rPr>
                  <w:rFonts w:ascii="Times New Roman" w:hAnsi="Times New Roman" w:cs="Times New Roman"/>
                </w:rPr>
                <w:t>320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0EA">
              <w:rPr>
                <w:rFonts w:ascii="Times New Roman" w:hAnsi="Times New Roman" w:cs="Times New Roman"/>
                <w:b/>
              </w:rPr>
              <w:t>Лимитно</w:t>
            </w:r>
            <w:proofErr w:type="spellEnd"/>
            <w:r w:rsidRPr="008C50EA">
              <w:rPr>
                <w:rFonts w:ascii="Times New Roman" w:hAnsi="Times New Roman" w:cs="Times New Roman"/>
                <w:b/>
              </w:rPr>
              <w:t>-заборная карта № 16 от 24.11.20_г.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Отпущены со склада и израсходованы для упаковки отгружаемой продукции лесоматериалы (</w:t>
            </w:r>
            <w:smartTag w:uri="urn:schemas-microsoft-com:office:smarttags" w:element="metricconverter">
              <w:smartTagPr>
                <w:attr w:name="ProductID" w:val="0,5 куб. м"/>
              </w:smartTagPr>
              <w:r w:rsidRPr="008C50EA">
                <w:rPr>
                  <w:rFonts w:ascii="Times New Roman" w:hAnsi="Times New Roman" w:cs="Times New Roman"/>
                </w:rPr>
                <w:t>0,5 куб. м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1 528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Требование № 17 от 24.11.20_г., смета затрат на текущий ремонт оборудования от 11.06.20_г.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Отпущены со склада и израсходованы на текущий ремонт оборудования материалы (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8C50EA">
                <w:rPr>
                  <w:rFonts w:ascii="Times New Roman" w:hAnsi="Times New Roman" w:cs="Times New Roman"/>
                </w:rPr>
                <w:t>8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Требование № 18 от 26.11.20_г., смета на ремонт помещения дирекции от 01.11.20_г.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Отпущена со склада и израсходована на ремонт помещения дирекции организации краска (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8C50EA">
                <w:rPr>
                  <w:rFonts w:ascii="Times New Roman" w:hAnsi="Times New Roman" w:cs="Times New Roman"/>
                </w:rPr>
                <w:t>7 кг</w:t>
              </w:r>
            </w:smartTag>
            <w:r w:rsidRPr="008C5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Наряд №  158 от 30.12.20_г., расчетно-платежная ведомость за декабрь 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Начислена заработная плата рабочим основного производства за декабрь,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за изготовление продукции по договору № 28 от 08.10.20_г.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за изготовление продукции по договору № 36 от 10.11.20_г.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Лузалес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200 000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Табель и расчетно-платежная ведомость за декабрь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Начислена заработная плата за декабрь административно-управленческому персоналу цехов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7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Табель и расчетно-платежная ведомость за декабрь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Начислена заработная плата за декабрь административно-управленческому персоналу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90 000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Больничные листы, расчетно-платежные ведомости за декабрь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Начислены пособия по временной нетрудоспособности работникам организации за счет средств государственного фонда социального страхования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Начислены страховые взносы по действующим ставкам, в фонд социального страхования,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рабочих основного производства, в том числе: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        а) на заказ по договору № 28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        б) на заказ по договору № 36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цехов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организации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Начислены страховые взносы по действующим ставкам, в Пенсионный фонд,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рабочих основного производства, в том числе: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        а) на заказ по договору № 28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        б) на заказ по договору № 36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цехов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организации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Начислены страховые взносы по действующим ставкам, в фонд обязательного медицинского страхования, 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рабочих основного производства, в том числе: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        а) на заказ по договору № 28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        б) на заказ по договору № 36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цехов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организации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 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Начислены   страховые взносы на обязательное социальное страхование от несчастных случаев на производстве и профзаболеваний  (по действующей ставке 2%)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рабочих основного производства, в том числе:</w:t>
            </w:r>
          </w:p>
          <w:p w:rsidR="008C50EA" w:rsidRPr="008C50EA" w:rsidRDefault="008C50EA" w:rsidP="00C5086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а) на заказ по договору № 28 </w:t>
            </w:r>
          </w:p>
          <w:p w:rsidR="008C50EA" w:rsidRPr="008C50EA" w:rsidRDefault="008C50EA" w:rsidP="00C5086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б) на заказ по договору № 36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цехов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АУП организации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Из начисленной заработной платы и пособия по нетрудоспособности </w:t>
            </w:r>
            <w:proofErr w:type="gramStart"/>
            <w:r w:rsidRPr="008C50EA">
              <w:rPr>
                <w:rFonts w:ascii="Times New Roman" w:hAnsi="Times New Roman" w:cs="Times New Roman"/>
              </w:rPr>
              <w:t>удержан</w:t>
            </w:r>
            <w:proofErr w:type="gramEnd"/>
            <w:r w:rsidRPr="008C50EA">
              <w:rPr>
                <w:rFonts w:ascii="Times New Roman" w:hAnsi="Times New Roman" w:cs="Times New Roman"/>
              </w:rPr>
              <w:t xml:space="preserve"> НДФЛ по ставке 13%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50EA">
              <w:rPr>
                <w:rFonts w:ascii="Times New Roman" w:hAnsi="Times New Roman" w:cs="Times New Roman"/>
              </w:rPr>
              <w:t>(Расчет произвести самостоятельно.</w:t>
            </w:r>
            <w:proofErr w:type="gramEnd"/>
            <w:r w:rsidRPr="008C50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50EA">
              <w:rPr>
                <w:rFonts w:ascii="Times New Roman" w:hAnsi="Times New Roman" w:cs="Times New Roman"/>
              </w:rPr>
              <w:t xml:space="preserve">Вычеты сотрудникам не представляются)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Платежное поручение № 393 от 30.12.20_г., выписка банка от 30.12.20_г.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С расчетного счета перечислен в бюджет налог на доходы </w:t>
            </w:r>
            <w:r w:rsidRPr="008C50EA">
              <w:rPr>
                <w:rFonts w:ascii="Times New Roman" w:hAnsi="Times New Roman" w:cs="Times New Roman"/>
              </w:rPr>
              <w:lastRenderedPageBreak/>
              <w:t>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Платежные поручения № 393 от 30.12.20_г.; № 394 от 30.12.20_г.; № 395 от 30.12.20_г.; выписка банка от 30.12.20_г.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С расчетного счета перечислены страховые взносы </w:t>
            </w:r>
            <w:proofErr w:type="gramStart"/>
            <w:r w:rsidRPr="008C50EA">
              <w:rPr>
                <w:rFonts w:ascii="Times New Roman" w:hAnsi="Times New Roman" w:cs="Times New Roman"/>
              </w:rPr>
              <w:t>в</w:t>
            </w:r>
            <w:proofErr w:type="gramEnd"/>
            <w:r w:rsidRPr="008C50EA">
              <w:rPr>
                <w:rFonts w:ascii="Times New Roman" w:hAnsi="Times New Roman" w:cs="Times New Roman"/>
              </w:rPr>
              <w:t>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Фонд социального страхования 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Пенсионный фонд РФ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Фонд обязательного медицинского страхования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Выписка банка, приходный кассовый ордер.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Получено с расчетного счета в кассу для выдачи заработной платы, начисленной за декабрь, пособий по временной нетрудоспособности персоналу, начисленных в декабре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(Сумму определить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Расчетно-платежная ведомость № 12, отчет кассира за 30.12.20_г.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Из кассы выдана заработная плата и пособия по временной нетрудоспособности (полностью)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(Сумма – смотри результат операции 38)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Накладная № 317 от 24.12.20_г.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Оприходована на склад поступившая из основного производства готовая продукция в оценке по плановой (нормативной) производственной себестоимости, произведенная в соответствии с договором № 28 от 08.10.200_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». Выпуск готовой продукции отражается с использованием счета 40 «Выпуск продукции (работ, услуг)»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Счет № 317 от 26.12.20_г., товарно-транспортная накладная № 931 от 26.12.20_г.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</w:rPr>
              <w:t>Отгружен</w:t>
            </w:r>
            <w:proofErr w:type="gramStart"/>
            <w:r w:rsidRPr="008C50EA">
              <w:rPr>
                <w:rFonts w:ascii="Times New Roman" w:hAnsi="Times New Roman" w:cs="Times New Roman"/>
              </w:rPr>
              <w:t>а ООО</w:t>
            </w:r>
            <w:proofErr w:type="gramEnd"/>
            <w:r w:rsidRPr="008C50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готовая продукция и выставлен счет на ее оплату:</w:t>
            </w:r>
            <w:r w:rsidRPr="008C50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8C50EA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Общая сумма счета,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1180000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Товарно-транспортная накладная № 931 от 26.01.20_г.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Списана со склада отгруженная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по договору № 28 от 08.10.2002 продукция в оценке по плановой (нормативной) производственной себестоимости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8C50EA">
              <w:rPr>
                <w:rFonts w:ascii="Times New Roman" w:hAnsi="Times New Roman" w:cs="Times New Roman"/>
                <w:b/>
              </w:rPr>
              <w:t>чет № 2 от 26.12.20_г.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Акцептован счет автотранспортного предприятия № 2 от 26.12.20_ на общую сумму 11 800 руб. за услуги по перевозке отгруженной продукции 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договорная цена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НДС (18% сверх цены)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10 000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Платежное поручение № 387 от 27.12.20_г.; выписка из банка от 28.12.20_г.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Оплачен счет автотранспортного предприятия № 2 от 26.12.20_г.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11 800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Принят к возмещению из бюджета НДС со стоимости автотранспортных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Выписка банка от 20.12.200_г.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Поступила на расчетный счет выручка за продукцию, отгруженную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», в ноябре 20_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42 553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1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Общепроизводственные расходы списаны на счет основного производства и распределены по видам продукции прямо пропорционально прямой  заработной плате основных производственных рабочих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в том числе: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заказ по договору № 28</w:t>
            </w:r>
          </w:p>
          <w:p w:rsidR="008C50EA" w:rsidRPr="008C50EA" w:rsidRDefault="008C50EA" w:rsidP="008C50EA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заказ по договору № 36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Общехозяйственные расходы списаны в полном объеме на счет учета продаж. 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Списана фактическая производственная себестоимости выпущенной по договору № 28 от 08.10.20_.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продукции. 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rPr>
          <w:trHeight w:val="10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Списано на счет учета продаж отклонение фактической производственной себестоимости   выпущенной по договору № 28 от 08.10.20_г.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продукции от плановой (нормативной) себестоимости. 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Списаны на счет учета продаж расходы на продажу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 финансовый результат от продажи  продукции по договору № 28 от 08.10.20_г. с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Выписка банка от 30.12.20_г.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Поступили на расчетный счет денежные средства за продукцию, проданную по договору № 28 от 08.10.20_г.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Немлес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1180000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Договор № 36 от 10.11.20_г.; выписка банка от 10.12.20_г.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расчетный счет поступил аванс от ООО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Ясноглес</w:t>
            </w:r>
            <w:proofErr w:type="spellEnd"/>
            <w:r w:rsidRPr="008C50EA">
              <w:rPr>
                <w:rFonts w:ascii="Times New Roman" w:hAnsi="Times New Roman" w:cs="Times New Roman"/>
              </w:rPr>
              <w:t>» в сумме 144 000 руб., в т. ч. НДС (18 %)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169 920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Договор № 7 от 20.01.20_г.; платежное поручение № 368 от 07.12.20_г.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За нарушения условий хозяйственного договора   выплачен штраф автотранспортному предприятию АТП-2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Договор банковского счета, выписка банка от 30.12.20_г.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 расчетный счет поступили проценты, начисленные банком на остаток хозяйственных сре</w:t>
            </w:r>
            <w:proofErr w:type="gramStart"/>
            <w:r w:rsidRPr="008C50EA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C50EA">
              <w:rPr>
                <w:rFonts w:ascii="Times New Roman" w:hAnsi="Times New Roman" w:cs="Times New Roman"/>
              </w:rPr>
              <w:t>едприятия на расчетном счете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  <w:r w:rsidRPr="008C50EA">
              <w:rPr>
                <w:rFonts w:ascii="Times New Roman" w:hAnsi="Times New Roman" w:cs="Times New Roman"/>
              </w:rPr>
              <w:t xml:space="preserve">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Списано сальдо прочих доходов и расходов.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самостоятельно)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Расчет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 налог на прибыль (20% от прибыли, подлежащей налогообложению)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(Расчет произвести самостоятельно, учитывая, что прибыль для целей налогообложения совпадает с бухгалтерской прибылью, и что налог на прибыль в 20_ году не начислялся)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Справка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Реформация баланса. Закрытие субсчетов, открытых в развитие счета 90 «Продажи»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Справка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Реформация баланса. Закрытие субсчетов, открытых в развитие счета 91 «Прочие доходы и расходы»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>Справка бухгалтерии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Реформация баланса. Списана нераспределенная прибыль отчетного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0EA">
              <w:rPr>
                <w:rFonts w:ascii="Times New Roman" w:hAnsi="Times New Roman" w:cs="Times New Roman"/>
                <w:b/>
              </w:rPr>
              <w:t xml:space="preserve">Решение собрания акционеров 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Произведены отчисления в резервный капитал (5% чистой прибыли отчетного года)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Начислены дивиденды акционерам ОАО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Лесмаш</w:t>
            </w:r>
            <w:proofErr w:type="spellEnd"/>
            <w:r w:rsidRPr="008C50EA">
              <w:rPr>
                <w:rFonts w:ascii="Times New Roman" w:hAnsi="Times New Roman" w:cs="Times New Roman"/>
              </w:rPr>
              <w:t>»</w:t>
            </w:r>
          </w:p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(Основание: решение собрания акционеров)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0EA" w:rsidRPr="008C50EA" w:rsidTr="00C508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both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Начислен налог на дивиденды (для физических лиц – учредителей ОАО «</w:t>
            </w:r>
            <w:proofErr w:type="spellStart"/>
            <w:r w:rsidRPr="008C50EA">
              <w:rPr>
                <w:rFonts w:ascii="Times New Roman" w:hAnsi="Times New Roman" w:cs="Times New Roman"/>
              </w:rPr>
              <w:t>Лесмаш</w:t>
            </w:r>
            <w:proofErr w:type="spellEnd"/>
            <w:r w:rsidRPr="008C50EA">
              <w:rPr>
                <w:rFonts w:ascii="Times New Roman" w:hAnsi="Times New Roman" w:cs="Times New Roman"/>
              </w:rPr>
              <w:t>»). (Расчет произвести самостоятельно)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?</w:t>
            </w:r>
          </w:p>
          <w:p w:rsidR="008C50EA" w:rsidRPr="008C50EA" w:rsidRDefault="008C50EA" w:rsidP="00C508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EA" w:rsidRPr="008C50EA" w:rsidRDefault="008C50EA" w:rsidP="00C50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0EA" w:rsidRPr="008C50EA" w:rsidRDefault="008C50EA" w:rsidP="008C50EA">
      <w:pPr>
        <w:rPr>
          <w:rFonts w:ascii="Times New Roman" w:hAnsi="Times New Roman" w:cs="Times New Roman"/>
        </w:rPr>
      </w:pPr>
    </w:p>
    <w:p w:rsidR="008C50EA" w:rsidRPr="008C50EA" w:rsidRDefault="008C50EA" w:rsidP="008C50EA">
      <w:pPr>
        <w:jc w:val="both"/>
        <w:rPr>
          <w:rFonts w:ascii="Times New Roman" w:hAnsi="Times New Roman" w:cs="Times New Roman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Pr="008C50EA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8C50EA" w:rsidRDefault="008C50EA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8C50EA" w:rsidRDefault="008C50EA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8C50EA" w:rsidRDefault="008C50EA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8C50EA" w:rsidRDefault="008C50EA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8C50EA" w:rsidRDefault="008C50EA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751C16" w:rsidRDefault="00751C16" w:rsidP="00876443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0B46CB" w:rsidRDefault="000B46CB" w:rsidP="000B46CB">
      <w:pPr>
        <w:shd w:val="clear" w:color="auto" w:fill="FFFFFF"/>
        <w:spacing w:line="285" w:lineRule="atLeast"/>
        <w:rPr>
          <w:rFonts w:ascii="Arial" w:eastAsia="Times New Roman" w:hAnsi="Arial" w:cs="Arial"/>
          <w:b/>
          <w:bCs/>
          <w:color w:val="0A345B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5A4BFD" w:rsidRDefault="005A4BF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197D6D" w:rsidRDefault="00197D6D">
      <w:pPr>
        <w:pStyle w:val="4"/>
        <w:shd w:val="clear" w:color="auto" w:fill="auto"/>
        <w:spacing w:line="370" w:lineRule="exact"/>
        <w:ind w:left="20" w:firstLine="700"/>
        <w:jc w:val="both"/>
        <w:rPr>
          <w:noProof/>
          <w:sz w:val="24"/>
          <w:szCs w:val="24"/>
          <w:lang w:bidi="ar-SA"/>
        </w:rPr>
      </w:pPr>
    </w:p>
    <w:p w:rsidR="00F01C9A" w:rsidRDefault="00F01C9A" w:rsidP="005A4BFD">
      <w:pPr>
        <w:tabs>
          <w:tab w:val="left" w:pos="6795"/>
        </w:tabs>
      </w:pPr>
      <w:bookmarkStart w:id="1" w:name="_GoBack"/>
      <w:bookmarkEnd w:id="1"/>
    </w:p>
    <w:sectPr w:rsidR="00F01C9A" w:rsidSect="00E511E2">
      <w:footerReference w:type="default" r:id="rId8"/>
      <w:headerReference w:type="first" r:id="rId9"/>
      <w:footerReference w:type="first" r:id="rId10"/>
      <w:type w:val="continuous"/>
      <w:pgSz w:w="11909" w:h="16838"/>
      <w:pgMar w:top="1118" w:right="1205" w:bottom="1368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FD" w:rsidRDefault="005A4BFD" w:rsidP="00E511E2">
      <w:r>
        <w:separator/>
      </w:r>
    </w:p>
  </w:endnote>
  <w:endnote w:type="continuationSeparator" w:id="0">
    <w:p w:rsidR="005A4BFD" w:rsidRDefault="005A4BFD" w:rsidP="00E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FD" w:rsidRDefault="0068434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29.15pt;margin-top:803.7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elrgIAAK0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" filled="f" stroked="f">
          <v:textbox style="mso-fit-shape-to-text:t" inset="0,0,0,0">
            <w:txbxContent>
              <w:p w:rsidR="005A4BFD" w:rsidRDefault="005A4BFD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84340" w:rsidRPr="00684340">
                  <w:rPr>
                    <w:rStyle w:val="a7"/>
                    <w:b/>
                    <w:bCs/>
                    <w:noProof/>
                  </w:rPr>
                  <w:t>11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FD" w:rsidRDefault="0068434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21.25pt;margin-top:769.8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" filled="f" stroked="f">
          <v:textbox style="mso-fit-shape-to-text:t" inset="0,0,0,0">
            <w:txbxContent>
              <w:p w:rsidR="005A4BFD" w:rsidRDefault="005A4BFD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B5455">
                  <w:rPr>
                    <w:rStyle w:val="a7"/>
                    <w:b/>
                    <w:bCs/>
                    <w:noProof/>
                  </w:rPr>
                  <w:t>7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FD" w:rsidRDefault="005A4BFD"/>
  </w:footnote>
  <w:footnote w:type="continuationSeparator" w:id="0">
    <w:p w:rsidR="005A4BFD" w:rsidRDefault="005A4B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FD" w:rsidRDefault="0068434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64.55pt;margin-top:65.15pt;width:420.1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yRrAIAAK4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" filled="f" stroked="f">
          <v:textbox style="mso-fit-shape-to-text:t" inset="0,0,0,0">
            <w:txbxContent>
              <w:p w:rsidR="005A4BFD" w:rsidRDefault="005A4BF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Стандартные налоговые вычеты, предоставляемые на содержание детей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E0D"/>
    <w:multiLevelType w:val="hybridMultilevel"/>
    <w:tmpl w:val="7EA62D48"/>
    <w:lvl w:ilvl="0" w:tplc="EFD8D4B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412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B2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6376BA"/>
    <w:multiLevelType w:val="hybridMultilevel"/>
    <w:tmpl w:val="1ECE35DE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D02B8"/>
    <w:multiLevelType w:val="hybridMultilevel"/>
    <w:tmpl w:val="E430A304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E47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6174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5028A5"/>
    <w:multiLevelType w:val="hybridMultilevel"/>
    <w:tmpl w:val="EE04AB3E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51C60"/>
    <w:multiLevelType w:val="hybridMultilevel"/>
    <w:tmpl w:val="2826B5EC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E4EAD"/>
    <w:multiLevelType w:val="singleLevel"/>
    <w:tmpl w:val="249A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8E6221"/>
    <w:multiLevelType w:val="hybridMultilevel"/>
    <w:tmpl w:val="C3A66368"/>
    <w:lvl w:ilvl="0" w:tplc="EFD8D4B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230FE"/>
    <w:multiLevelType w:val="hybridMultilevel"/>
    <w:tmpl w:val="8B56FF12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D4FEF"/>
    <w:multiLevelType w:val="hybridMultilevel"/>
    <w:tmpl w:val="7AD83238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046BD"/>
    <w:multiLevelType w:val="hybridMultilevel"/>
    <w:tmpl w:val="0878650C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E85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6E6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9556C7E"/>
    <w:multiLevelType w:val="multilevel"/>
    <w:tmpl w:val="C3DA047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5F9C2E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EA6C94"/>
    <w:multiLevelType w:val="hybridMultilevel"/>
    <w:tmpl w:val="76BEB9DA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230A8"/>
    <w:multiLevelType w:val="hybridMultilevel"/>
    <w:tmpl w:val="BA609BF8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E13C2"/>
    <w:multiLevelType w:val="hybridMultilevel"/>
    <w:tmpl w:val="4418D26A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7678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ABA2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085664B"/>
    <w:multiLevelType w:val="hybridMultilevel"/>
    <w:tmpl w:val="1C008126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35912"/>
    <w:multiLevelType w:val="hybridMultilevel"/>
    <w:tmpl w:val="CF5224AA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30202"/>
    <w:multiLevelType w:val="hybridMultilevel"/>
    <w:tmpl w:val="56E8982A"/>
    <w:lvl w:ilvl="0" w:tplc="46360F3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27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26"/>
  </w:num>
  <w:num w:numId="5">
    <w:abstractNumId w:val="22"/>
  </w:num>
  <w:num w:numId="6">
    <w:abstractNumId w:val="1"/>
  </w:num>
  <w:num w:numId="7">
    <w:abstractNumId w:val="15"/>
  </w:num>
  <w:num w:numId="8">
    <w:abstractNumId w:val="5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11E2"/>
    <w:rsid w:val="00061643"/>
    <w:rsid w:val="000B46CB"/>
    <w:rsid w:val="00151EF5"/>
    <w:rsid w:val="00197D6D"/>
    <w:rsid w:val="002F462F"/>
    <w:rsid w:val="00365F3D"/>
    <w:rsid w:val="00393DD0"/>
    <w:rsid w:val="003E06AC"/>
    <w:rsid w:val="004D40A6"/>
    <w:rsid w:val="005A4BFD"/>
    <w:rsid w:val="005D0DE4"/>
    <w:rsid w:val="00652837"/>
    <w:rsid w:val="00684340"/>
    <w:rsid w:val="006B19CF"/>
    <w:rsid w:val="006E76D5"/>
    <w:rsid w:val="00735F3D"/>
    <w:rsid w:val="00751C16"/>
    <w:rsid w:val="0078535B"/>
    <w:rsid w:val="00792F1F"/>
    <w:rsid w:val="00795B21"/>
    <w:rsid w:val="007B1C2F"/>
    <w:rsid w:val="00852B85"/>
    <w:rsid w:val="00861E9B"/>
    <w:rsid w:val="00876443"/>
    <w:rsid w:val="008A214C"/>
    <w:rsid w:val="008B5455"/>
    <w:rsid w:val="008C50EA"/>
    <w:rsid w:val="0094012F"/>
    <w:rsid w:val="009403B3"/>
    <w:rsid w:val="00971D32"/>
    <w:rsid w:val="009D5A43"/>
    <w:rsid w:val="00A932FD"/>
    <w:rsid w:val="00B21B80"/>
    <w:rsid w:val="00B648C1"/>
    <w:rsid w:val="00B767AB"/>
    <w:rsid w:val="00C853D8"/>
    <w:rsid w:val="00CE737D"/>
    <w:rsid w:val="00CF0A5A"/>
    <w:rsid w:val="00D078D9"/>
    <w:rsid w:val="00D961D2"/>
    <w:rsid w:val="00DF6DF1"/>
    <w:rsid w:val="00E511E2"/>
    <w:rsid w:val="00F01C9A"/>
    <w:rsid w:val="00F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1E2"/>
    <w:rPr>
      <w:color w:val="000000"/>
    </w:rPr>
  </w:style>
  <w:style w:type="paragraph" w:styleId="1">
    <w:name w:val="heading 1"/>
    <w:basedOn w:val="a"/>
    <w:next w:val="a"/>
    <w:link w:val="10"/>
    <w:qFormat/>
    <w:rsid w:val="008C50EA"/>
    <w:pPr>
      <w:keepNext/>
      <w:widowControl/>
      <w:jc w:val="right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C50EA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8C50E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1E2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главление 1 Знак"/>
    <w:basedOn w:val="a0"/>
    <w:link w:val="13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"/>
    <w:basedOn w:val="12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Колонтитул + 13 pt;Не полужирный;Курсив"/>
    <w:basedOn w:val="a5"/>
    <w:rsid w:val="00E51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alatinoLinotype4pt">
    <w:name w:val="Основной текст + Palatino Linotype;4 pt"/>
    <w:basedOn w:val="a4"/>
    <w:rsid w:val="00E511E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 + Курсив"/>
    <w:basedOn w:val="aa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sid w:val="00E511E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1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andara-2pt">
    <w:name w:val="Основной текст + Candara;Интервал -2 pt"/>
    <w:basedOn w:val="a4"/>
    <w:rsid w:val="00E511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3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E511E2"/>
    <w:pPr>
      <w:shd w:val="clear" w:color="auto" w:fill="FFFFFF"/>
      <w:spacing w:line="48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E511E2"/>
    <w:pPr>
      <w:shd w:val="clear" w:color="auto" w:fill="FFFFFF"/>
      <w:spacing w:after="480"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13">
    <w:name w:val="toc 1"/>
    <w:basedOn w:val="a"/>
    <w:link w:val="12"/>
    <w:autoRedefine/>
    <w:rsid w:val="00E511E2"/>
    <w:pPr>
      <w:shd w:val="clear" w:color="auto" w:fill="FFFFFF"/>
      <w:spacing w:before="360" w:after="54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E511E2"/>
    <w:pPr>
      <w:shd w:val="clear" w:color="auto" w:fill="FFFFFF"/>
      <w:spacing w:before="120" w:after="120" w:line="370" w:lineRule="exact"/>
      <w:ind w:hanging="1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rsid w:val="00E511E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Заголовок №1"/>
    <w:basedOn w:val="a"/>
    <w:link w:val="14"/>
    <w:rsid w:val="00E511E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E511E2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FR1">
    <w:name w:val="FR1"/>
    <w:rsid w:val="00876443"/>
    <w:pPr>
      <w:autoSpaceDE w:val="0"/>
      <w:autoSpaceDN w:val="0"/>
      <w:adjustRightInd w:val="0"/>
      <w:spacing w:line="320" w:lineRule="auto"/>
      <w:ind w:left="320"/>
    </w:pPr>
    <w:rPr>
      <w:rFonts w:eastAsia="Times New Roman"/>
      <w:sz w:val="18"/>
      <w:szCs w:val="18"/>
      <w:lang w:bidi="ar-SA"/>
    </w:rPr>
  </w:style>
  <w:style w:type="paragraph" w:styleId="ae">
    <w:name w:val="Normal (Web)"/>
    <w:basedOn w:val="a"/>
    <w:uiPriority w:val="99"/>
    <w:unhideWhenUsed/>
    <w:rsid w:val="005D0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D0DE4"/>
  </w:style>
  <w:style w:type="paragraph" w:styleId="af">
    <w:name w:val="Balloon Text"/>
    <w:basedOn w:val="a"/>
    <w:link w:val="af0"/>
    <w:uiPriority w:val="99"/>
    <w:semiHidden/>
    <w:unhideWhenUsed/>
    <w:rsid w:val="005A4B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4BF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8C50EA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8C50EA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8C50EA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af1">
    <w:name w:val="Body Text"/>
    <w:basedOn w:val="a"/>
    <w:link w:val="af2"/>
    <w:rsid w:val="008C50EA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Основной текст Знак"/>
    <w:basedOn w:val="a0"/>
    <w:link w:val="af1"/>
    <w:rsid w:val="008C50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No Spacing"/>
    <w:uiPriority w:val="1"/>
    <w:qFormat/>
    <w:rsid w:val="00795B2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1E2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главление 1 Знак"/>
    <w:basedOn w:val="a0"/>
    <w:link w:val="13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"/>
    <w:basedOn w:val="12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Колонтитул + 13 pt;Не полужирный;Курсив"/>
    <w:basedOn w:val="a5"/>
    <w:rsid w:val="00E51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alatinoLinotype4pt">
    <w:name w:val="Основной текст + Palatino Linotype;4 pt"/>
    <w:basedOn w:val="a4"/>
    <w:rsid w:val="00E511E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 + Курсив"/>
    <w:basedOn w:val="aa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sid w:val="00E511E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1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andara-2pt">
    <w:name w:val="Основной текст + Candara;Интервал -2 pt"/>
    <w:basedOn w:val="a4"/>
    <w:rsid w:val="00E511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3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E511E2"/>
    <w:pPr>
      <w:shd w:val="clear" w:color="auto" w:fill="FFFFFF"/>
      <w:spacing w:line="48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E511E2"/>
    <w:pPr>
      <w:shd w:val="clear" w:color="auto" w:fill="FFFFFF"/>
      <w:spacing w:after="480"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13">
    <w:name w:val="toc 1"/>
    <w:basedOn w:val="a"/>
    <w:link w:val="12"/>
    <w:autoRedefine/>
    <w:rsid w:val="00E511E2"/>
    <w:pPr>
      <w:shd w:val="clear" w:color="auto" w:fill="FFFFFF"/>
      <w:spacing w:before="360" w:after="54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E511E2"/>
    <w:pPr>
      <w:shd w:val="clear" w:color="auto" w:fill="FFFFFF"/>
      <w:spacing w:before="120" w:after="120" w:line="370" w:lineRule="exact"/>
      <w:ind w:hanging="1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rsid w:val="00E511E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Заголовок №1"/>
    <w:basedOn w:val="a"/>
    <w:link w:val="14"/>
    <w:rsid w:val="00E511E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E511E2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ДПО1</cp:lastModifiedBy>
  <cp:revision>16</cp:revision>
  <dcterms:created xsi:type="dcterms:W3CDTF">2014-01-22T00:33:00Z</dcterms:created>
  <dcterms:modified xsi:type="dcterms:W3CDTF">2016-02-09T14:44:00Z</dcterms:modified>
</cp:coreProperties>
</file>