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AF" w:rsidRPr="005F65D4" w:rsidRDefault="002238AF" w:rsidP="000517E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7E1" w:rsidRPr="00A60E13" w:rsidRDefault="000517E1" w:rsidP="000517E1">
      <w:pPr>
        <w:widowControl w:val="0"/>
        <w:autoSpaceDE w:val="0"/>
        <w:autoSpaceDN w:val="0"/>
        <w:adjustRightInd w:val="0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A60E13">
        <w:rPr>
          <w:rFonts w:ascii="Times New Roman" w:hAnsi="Times New Roman"/>
          <w:sz w:val="28"/>
          <w:szCs w:val="28"/>
        </w:rPr>
        <w:t>Негосударственное образовательное учреждение среднего профессионального образования</w:t>
      </w:r>
    </w:p>
    <w:p w:rsidR="000517E1" w:rsidRPr="00A60E13" w:rsidRDefault="000517E1" w:rsidP="000517E1">
      <w:pPr>
        <w:widowControl w:val="0"/>
        <w:autoSpaceDE w:val="0"/>
        <w:autoSpaceDN w:val="0"/>
        <w:adjustRightInd w:val="0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A60E13">
        <w:rPr>
          <w:rFonts w:ascii="Times New Roman" w:hAnsi="Times New Roman"/>
          <w:sz w:val="28"/>
          <w:szCs w:val="28"/>
        </w:rPr>
        <w:t>«Сыктывкарский кооперативный техникум»</w:t>
      </w:r>
    </w:p>
    <w:p w:rsidR="000517E1" w:rsidRPr="00A60E13" w:rsidRDefault="000517E1" w:rsidP="000517E1">
      <w:pPr>
        <w:ind w:left="567" w:righ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60E13">
        <w:rPr>
          <w:rFonts w:ascii="Times New Roman" w:hAnsi="Times New Roman"/>
          <w:sz w:val="28"/>
          <w:szCs w:val="28"/>
        </w:rPr>
        <w:t>Союза потребительских обществ Республики Коми</w:t>
      </w:r>
    </w:p>
    <w:p w:rsidR="000517E1" w:rsidRPr="00A60E13" w:rsidRDefault="000517E1" w:rsidP="000517E1">
      <w:pPr>
        <w:jc w:val="center"/>
        <w:rPr>
          <w:rFonts w:ascii="Times New Roman" w:hAnsi="Times New Roman"/>
          <w:sz w:val="24"/>
          <w:szCs w:val="24"/>
        </w:rPr>
      </w:pPr>
    </w:p>
    <w:p w:rsidR="000517E1" w:rsidRPr="00A60E13" w:rsidRDefault="000517E1" w:rsidP="000517E1">
      <w:pPr>
        <w:jc w:val="center"/>
        <w:rPr>
          <w:rFonts w:ascii="Times New Roman" w:hAnsi="Times New Roman"/>
          <w:sz w:val="24"/>
          <w:szCs w:val="24"/>
        </w:rPr>
      </w:pPr>
    </w:p>
    <w:p w:rsidR="000517E1" w:rsidRPr="00A60E13" w:rsidRDefault="000517E1" w:rsidP="000517E1">
      <w:pPr>
        <w:jc w:val="center"/>
        <w:rPr>
          <w:rFonts w:ascii="Times New Roman" w:hAnsi="Times New Roman"/>
          <w:sz w:val="24"/>
          <w:szCs w:val="24"/>
        </w:rPr>
      </w:pPr>
    </w:p>
    <w:p w:rsidR="000517E1" w:rsidRPr="00A60E13" w:rsidRDefault="000517E1" w:rsidP="000517E1">
      <w:pPr>
        <w:jc w:val="center"/>
        <w:rPr>
          <w:rFonts w:ascii="Times New Roman" w:hAnsi="Times New Roman"/>
          <w:sz w:val="24"/>
          <w:szCs w:val="24"/>
        </w:rPr>
      </w:pPr>
    </w:p>
    <w:p w:rsidR="000517E1" w:rsidRPr="00A60E13" w:rsidRDefault="000517E1" w:rsidP="000517E1">
      <w:pPr>
        <w:jc w:val="center"/>
        <w:rPr>
          <w:rFonts w:ascii="Times New Roman" w:hAnsi="Times New Roman"/>
          <w:sz w:val="24"/>
          <w:szCs w:val="24"/>
        </w:rPr>
      </w:pPr>
    </w:p>
    <w:p w:rsidR="000517E1" w:rsidRPr="00A60E13" w:rsidRDefault="000517E1" w:rsidP="000517E1">
      <w:pPr>
        <w:jc w:val="center"/>
        <w:rPr>
          <w:rFonts w:ascii="Times New Roman" w:hAnsi="Times New Roman"/>
          <w:sz w:val="24"/>
          <w:szCs w:val="24"/>
        </w:rPr>
      </w:pPr>
    </w:p>
    <w:p w:rsidR="000517E1" w:rsidRPr="00A60E13" w:rsidRDefault="000517E1" w:rsidP="000517E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60E13">
        <w:rPr>
          <w:rFonts w:ascii="Times New Roman" w:hAnsi="Times New Roman"/>
          <w:sz w:val="28"/>
          <w:szCs w:val="28"/>
        </w:rPr>
        <w:t>абочая тетрадь</w:t>
      </w:r>
    </w:p>
    <w:p w:rsidR="000517E1" w:rsidRPr="00A60E13" w:rsidRDefault="000517E1" w:rsidP="000517E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A60E13">
        <w:rPr>
          <w:rFonts w:ascii="Times New Roman" w:hAnsi="Times New Roman"/>
          <w:sz w:val="28"/>
          <w:szCs w:val="28"/>
        </w:rPr>
        <w:t>для  практических работ студентов по специальности</w:t>
      </w:r>
    </w:p>
    <w:p w:rsidR="000517E1" w:rsidRPr="00A60E13" w:rsidRDefault="000517E1" w:rsidP="000517E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A60E13">
        <w:rPr>
          <w:rFonts w:ascii="Times New Roman" w:hAnsi="Times New Roman"/>
          <w:sz w:val="28"/>
          <w:szCs w:val="28"/>
        </w:rPr>
        <w:t>38.02.01 «экономика и бухгалтерский учет (по отраслям)»</w:t>
      </w:r>
    </w:p>
    <w:p w:rsidR="000517E1" w:rsidRDefault="000517E1" w:rsidP="000517E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МДК 01.01</w:t>
      </w:r>
      <w:r w:rsidRPr="00A60E13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Практические основы бухгалтерского учета имущества организации</w:t>
      </w:r>
      <w:r w:rsidRPr="00A60E13">
        <w:rPr>
          <w:rFonts w:ascii="Times New Roman" w:hAnsi="Times New Roman"/>
          <w:sz w:val="28"/>
          <w:szCs w:val="28"/>
        </w:rPr>
        <w:t>»</w:t>
      </w:r>
    </w:p>
    <w:p w:rsidR="000517E1" w:rsidRDefault="000517E1" w:rsidP="000517E1">
      <w:pPr>
        <w:jc w:val="center"/>
        <w:rPr>
          <w:rFonts w:ascii="Times New Roman" w:hAnsi="Times New Roman"/>
          <w:sz w:val="28"/>
          <w:szCs w:val="28"/>
        </w:rPr>
      </w:pPr>
    </w:p>
    <w:p w:rsidR="000517E1" w:rsidRPr="008A2075" w:rsidRDefault="000517E1" w:rsidP="000517E1">
      <w:pPr>
        <w:jc w:val="center"/>
        <w:rPr>
          <w:rFonts w:ascii="Times New Roman" w:hAnsi="Times New Roman"/>
          <w:sz w:val="28"/>
          <w:szCs w:val="28"/>
        </w:rPr>
      </w:pPr>
      <w:r w:rsidRPr="008A2075">
        <w:rPr>
          <w:rFonts w:ascii="Times New Roman" w:hAnsi="Times New Roman"/>
          <w:sz w:val="28"/>
          <w:szCs w:val="28"/>
        </w:rPr>
        <w:t>ДЛЯ СТУДЕНТОВ ЗАОЧНОЙ ФОРМЫ ОБУЧЕНИЯ</w:t>
      </w:r>
    </w:p>
    <w:p w:rsidR="002238AF" w:rsidRDefault="002238AF" w:rsidP="002238AF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38AF" w:rsidRDefault="002238AF" w:rsidP="002238AF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38AF" w:rsidRPr="005F65D4" w:rsidRDefault="002238AF" w:rsidP="002238AF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38AF" w:rsidRDefault="002238AF" w:rsidP="002238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8AF" w:rsidRPr="005F65D4" w:rsidRDefault="002238AF" w:rsidP="002238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8AF" w:rsidRP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P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P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P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8AF" w:rsidRPr="002238AF" w:rsidRDefault="000517E1" w:rsidP="002238AF">
      <w:pPr>
        <w:tabs>
          <w:tab w:val="left" w:pos="2085"/>
          <w:tab w:val="left" w:pos="67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Сыктывкар, 2015</w:t>
      </w:r>
      <w:r w:rsidR="002238AF" w:rsidRPr="002238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2238AF" w:rsidRPr="002238AF" w:rsidRDefault="002238AF" w:rsidP="002238AF">
      <w:pPr>
        <w:tabs>
          <w:tab w:val="left" w:pos="2085"/>
          <w:tab w:val="left" w:pos="67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2238AF" w:rsidRPr="002238AF" w:rsidSect="002238AF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2238AF" w:rsidRPr="002238AF" w:rsidRDefault="002238AF" w:rsidP="002238AF">
      <w:pPr>
        <w:tabs>
          <w:tab w:val="left" w:pos="38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lastRenderedPageBreak/>
        <w:t xml:space="preserve">Рекомендации по </w:t>
      </w:r>
      <w:r w:rsidR="000517E1">
        <w:rPr>
          <w:rFonts w:ascii="Times New Roman" w:hAnsi="Times New Roman"/>
          <w:b/>
          <w:sz w:val="28"/>
          <w:szCs w:val="28"/>
        </w:rPr>
        <w:t>выполнению практических работ</w:t>
      </w:r>
      <w:r w:rsidRPr="002238AF">
        <w:rPr>
          <w:rFonts w:ascii="Times New Roman" w:hAnsi="Times New Roman"/>
          <w:b/>
          <w:sz w:val="28"/>
          <w:szCs w:val="28"/>
        </w:rPr>
        <w:t>.</w:t>
      </w:r>
    </w:p>
    <w:p w:rsidR="000517E1" w:rsidRDefault="00407178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работы</w:t>
      </w:r>
      <w:r w:rsidR="002238AF" w:rsidRPr="002238AF">
        <w:rPr>
          <w:rFonts w:ascii="Times New Roman" w:hAnsi="Times New Roman"/>
          <w:sz w:val="28"/>
          <w:szCs w:val="28"/>
        </w:rPr>
        <w:t xml:space="preserve"> следует выполнять в ученической тетради (24 листов) или на листах бумаги  формата</w:t>
      </w:r>
      <w:proofErr w:type="gramStart"/>
      <w:r w:rsidR="002238AF" w:rsidRPr="002238A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238AF" w:rsidRPr="002238AF">
        <w:rPr>
          <w:rFonts w:ascii="Times New Roman" w:hAnsi="Times New Roman"/>
          <w:sz w:val="28"/>
          <w:szCs w:val="28"/>
        </w:rPr>
        <w:t xml:space="preserve"> 4 (шрифт </w:t>
      </w:r>
      <w:proofErr w:type="spellStart"/>
      <w:r w:rsidR="002238AF" w:rsidRPr="002238AF">
        <w:rPr>
          <w:rFonts w:ascii="Times New Roman" w:hAnsi="Times New Roman"/>
          <w:sz w:val="28"/>
          <w:szCs w:val="28"/>
        </w:rPr>
        <w:t>Times</w:t>
      </w:r>
      <w:proofErr w:type="spellEnd"/>
      <w:r w:rsidR="002238AF" w:rsidRPr="00223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8AF" w:rsidRPr="002238AF">
        <w:rPr>
          <w:rFonts w:ascii="Times New Roman" w:hAnsi="Times New Roman"/>
          <w:sz w:val="28"/>
          <w:szCs w:val="28"/>
        </w:rPr>
        <w:t>New</w:t>
      </w:r>
      <w:proofErr w:type="spellEnd"/>
      <w:r w:rsidR="002238AF" w:rsidRPr="00223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8AF" w:rsidRPr="002238AF">
        <w:rPr>
          <w:rFonts w:ascii="Times New Roman" w:hAnsi="Times New Roman"/>
          <w:sz w:val="28"/>
          <w:szCs w:val="28"/>
        </w:rPr>
        <w:t>Roman</w:t>
      </w:r>
      <w:proofErr w:type="spellEnd"/>
      <w:r w:rsidR="002238AF" w:rsidRPr="002238AF">
        <w:rPr>
          <w:rFonts w:ascii="Times New Roman" w:hAnsi="Times New Roman"/>
          <w:sz w:val="28"/>
          <w:szCs w:val="28"/>
        </w:rPr>
        <w:t>; размер шрифт для заголовков 16; размер шрифт для текста 14; интервал 1,5; выравнивать по ширине), на обложке которой студент указывает фамилию, имя, отчества, курс,</w:t>
      </w:r>
      <w:r w:rsidR="000517E1">
        <w:rPr>
          <w:rFonts w:ascii="Times New Roman" w:hAnsi="Times New Roman"/>
          <w:sz w:val="28"/>
          <w:szCs w:val="28"/>
        </w:rPr>
        <w:t xml:space="preserve"> название дисциплины. </w:t>
      </w:r>
    </w:p>
    <w:p w:rsidR="002238AF" w:rsidRPr="002238AF" w:rsidRDefault="000517E1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также выполнять в электронном виде с соблюдением вышеуказанных требований.</w:t>
      </w:r>
      <w:r w:rsidR="002238AF" w:rsidRPr="002238AF">
        <w:rPr>
          <w:rFonts w:ascii="Times New Roman" w:hAnsi="Times New Roman"/>
          <w:sz w:val="28"/>
          <w:szCs w:val="28"/>
        </w:rPr>
        <w:t xml:space="preserve">        </w:t>
      </w:r>
    </w:p>
    <w:p w:rsidR="002238AF" w:rsidRPr="002238AF" w:rsidRDefault="00407178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работы</w:t>
      </w:r>
      <w:r w:rsidR="000517E1">
        <w:rPr>
          <w:rFonts w:ascii="Times New Roman" w:hAnsi="Times New Roman"/>
          <w:sz w:val="28"/>
          <w:szCs w:val="28"/>
        </w:rPr>
        <w:t xml:space="preserve"> должны быть выполнены</w:t>
      </w:r>
      <w:r w:rsidR="002238AF" w:rsidRPr="002238AF">
        <w:rPr>
          <w:rFonts w:ascii="Times New Roman" w:hAnsi="Times New Roman"/>
          <w:sz w:val="28"/>
          <w:szCs w:val="28"/>
        </w:rPr>
        <w:t xml:space="preserve"> в установленные  сроки и написаны чернилами, грамотно, разборчиво, без сокращения слов, с полями для замечаний рецензента (преподавателя).</w:t>
      </w:r>
    </w:p>
    <w:p w:rsidR="002238AF" w:rsidRPr="002238AF" w:rsidRDefault="002238AF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    Прежде ч</w:t>
      </w:r>
      <w:r w:rsidR="000517E1">
        <w:rPr>
          <w:rFonts w:ascii="Times New Roman" w:hAnsi="Times New Roman"/>
          <w:sz w:val="28"/>
          <w:szCs w:val="28"/>
        </w:rPr>
        <w:t>ем приступить к выполнению работ</w:t>
      </w:r>
      <w:r w:rsidRPr="002238AF">
        <w:rPr>
          <w:rFonts w:ascii="Times New Roman" w:hAnsi="Times New Roman"/>
          <w:sz w:val="28"/>
          <w:szCs w:val="28"/>
        </w:rPr>
        <w:t xml:space="preserve"> студент должен внимательно прочитать все задания по своему варианту, уяснить их объем и содержание, затем по учебной литературе изучить материл по соответствующим вопросам.</w:t>
      </w:r>
    </w:p>
    <w:p w:rsidR="002238AF" w:rsidRPr="002238AF" w:rsidRDefault="002238AF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    Решение задач необходимо сопровождать подробными расчетами.</w:t>
      </w:r>
    </w:p>
    <w:p w:rsidR="002238AF" w:rsidRPr="002238AF" w:rsidRDefault="002238AF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</w:t>
      </w:r>
      <w:r w:rsidR="000517E1">
        <w:rPr>
          <w:rFonts w:ascii="Times New Roman" w:hAnsi="Times New Roman"/>
          <w:sz w:val="28"/>
          <w:szCs w:val="28"/>
        </w:rPr>
        <w:t xml:space="preserve">    Объем </w:t>
      </w:r>
      <w:r w:rsidRPr="002238AF">
        <w:rPr>
          <w:rFonts w:ascii="Times New Roman" w:hAnsi="Times New Roman"/>
          <w:sz w:val="28"/>
          <w:szCs w:val="28"/>
        </w:rPr>
        <w:t>работы не должен превышать 18 листов ученической тетради или не более 15 страниц компьютерного набора. В конце тетради указывается перечень используемой литературы, дата выполнения работы и личная подпись. Необходимо оставить  1-2 чистых листов для рецензии преподавателя.</w:t>
      </w:r>
    </w:p>
    <w:p w:rsidR="002238AF" w:rsidRPr="002238AF" w:rsidRDefault="000517E1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вариант </w:t>
      </w:r>
      <w:r w:rsidR="002238AF" w:rsidRPr="002238AF">
        <w:rPr>
          <w:rFonts w:ascii="Times New Roman" w:hAnsi="Times New Roman"/>
          <w:sz w:val="28"/>
          <w:szCs w:val="28"/>
        </w:rPr>
        <w:t xml:space="preserve">работы состоит из двух  вопросов из них один теоретический вопрос и одного практического, которое предусматривает решение одной задачи. </w:t>
      </w:r>
    </w:p>
    <w:p w:rsidR="002238AF" w:rsidRPr="002238AF" w:rsidRDefault="002238AF" w:rsidP="002238AF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    Вариант теоретических вопросов работы определяется по желанию студента, а номер практического задания выполняется по первой бу</w:t>
      </w:r>
      <w:r w:rsidR="000517E1">
        <w:rPr>
          <w:rFonts w:ascii="Times New Roman" w:hAnsi="Times New Roman"/>
          <w:sz w:val="28"/>
          <w:szCs w:val="28"/>
        </w:rPr>
        <w:t>кве фамилии (смотри Приложение 1</w:t>
      </w:r>
      <w:r w:rsidRPr="002238AF">
        <w:rPr>
          <w:rFonts w:ascii="Times New Roman" w:hAnsi="Times New Roman"/>
          <w:sz w:val="28"/>
          <w:szCs w:val="28"/>
        </w:rPr>
        <w:t>).</w:t>
      </w:r>
    </w:p>
    <w:p w:rsidR="002238AF" w:rsidRDefault="002238AF"/>
    <w:p w:rsidR="002238AF" w:rsidRDefault="002238AF"/>
    <w:p w:rsidR="002238AF" w:rsidRDefault="002238AF"/>
    <w:p w:rsidR="002238AF" w:rsidRDefault="002238AF"/>
    <w:p w:rsidR="002238AF" w:rsidRPr="002238AF" w:rsidRDefault="00407178" w:rsidP="002238AF">
      <w:pPr>
        <w:tabs>
          <w:tab w:val="left" w:pos="3825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0517E1">
        <w:rPr>
          <w:rFonts w:ascii="Times New Roman" w:hAnsi="Times New Roman"/>
          <w:b/>
          <w:bCs/>
          <w:sz w:val="28"/>
          <w:szCs w:val="28"/>
        </w:rPr>
        <w:lastRenderedPageBreak/>
        <w:t>Общая тематика практических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17E1">
        <w:rPr>
          <w:rFonts w:ascii="Times New Roman" w:hAnsi="Times New Roman"/>
          <w:b/>
          <w:bCs/>
          <w:sz w:val="28"/>
          <w:szCs w:val="28"/>
        </w:rPr>
        <w:t>работ</w:t>
      </w:r>
      <w:r w:rsidR="002238AF" w:rsidRPr="002238AF">
        <w:rPr>
          <w:rFonts w:ascii="Times New Roman" w:hAnsi="Times New Roman"/>
          <w:b/>
          <w:bCs/>
          <w:sz w:val="28"/>
          <w:szCs w:val="28"/>
        </w:rPr>
        <w:t>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>План счетов бухгалтерского учета, его строение и содержание.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Порядок составления и оформления бухгалтерских документов.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38AF">
        <w:rPr>
          <w:rFonts w:ascii="Times New Roman" w:hAnsi="Times New Roman"/>
          <w:sz w:val="28"/>
          <w:szCs w:val="28"/>
        </w:rPr>
        <w:t>Реквизиты бухгалтерских документов.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Способы исправления ошибок в первичных бухгалтерских документах.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Документооборот, его правила.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Характеристика основных средств.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Характеристика оборотных средств.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Хозяйственный процесс и его результат.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Классификация хозяйственных средств по составу.</w:t>
      </w:r>
    </w:p>
    <w:p w:rsid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денежных средств.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ассе.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>Учет амортизации основных средств.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нематериальных активов.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долгосрочных инвестиций.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финансовых вложений.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материально – производственных запасов.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вспомогательного производства.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расходов на организацию  производства  и управления.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затрат и выхода продукции  растениеводства и исчисления себестоимости.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затрат и выхода продукции животноводства и исчисления себестоимости.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продажи готовой продукции, выполненных работ и оказание услуг.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расходов от продажи продукции, выполненных работ и оказанных услуг.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дебиторской и кредиторской задолженности. Формы расчета.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расчетов с бюджетом по налогам и сборам.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кредитов и займов.</w:t>
      </w:r>
    </w:p>
    <w:p w:rsidR="002238AF" w:rsidRPr="002238AF" w:rsidRDefault="002238AF" w:rsidP="002238A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38AF">
        <w:rPr>
          <w:rFonts w:ascii="Times New Roman" w:hAnsi="Times New Roman"/>
          <w:sz w:val="28"/>
          <w:szCs w:val="28"/>
        </w:rPr>
        <w:t xml:space="preserve"> Учет расчетов с покупателями и заказчиками</w:t>
      </w:r>
    </w:p>
    <w:p w:rsidR="002238AF" w:rsidRPr="002238AF" w:rsidRDefault="002238AF" w:rsidP="002238AF">
      <w:pPr>
        <w:pStyle w:val="a3"/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</w:p>
    <w:p w:rsidR="002238AF" w:rsidRDefault="002238AF">
      <w:pPr>
        <w:rPr>
          <w:sz w:val="28"/>
          <w:szCs w:val="28"/>
        </w:rPr>
      </w:pPr>
    </w:p>
    <w:p w:rsidR="002238AF" w:rsidRDefault="002238AF">
      <w:pPr>
        <w:rPr>
          <w:sz w:val="28"/>
          <w:szCs w:val="28"/>
        </w:rPr>
      </w:pPr>
    </w:p>
    <w:p w:rsidR="002238AF" w:rsidRDefault="002238AF">
      <w:pPr>
        <w:rPr>
          <w:sz w:val="28"/>
          <w:szCs w:val="28"/>
        </w:rPr>
      </w:pPr>
    </w:p>
    <w:p w:rsidR="002238AF" w:rsidRPr="002238AF" w:rsidRDefault="002238AF" w:rsidP="002238A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lastRenderedPageBreak/>
        <w:t>Практические задач</w:t>
      </w:r>
      <w:r w:rsidR="000517E1">
        <w:rPr>
          <w:rFonts w:ascii="Times New Roman" w:hAnsi="Times New Roman"/>
          <w:b/>
          <w:sz w:val="28"/>
          <w:szCs w:val="28"/>
        </w:rPr>
        <w:t xml:space="preserve">и для выполнения практической </w:t>
      </w:r>
      <w:r w:rsidRPr="002238AF">
        <w:rPr>
          <w:rFonts w:ascii="Times New Roman" w:hAnsi="Times New Roman"/>
          <w:b/>
          <w:sz w:val="28"/>
          <w:szCs w:val="28"/>
        </w:rPr>
        <w:t>работы.</w:t>
      </w:r>
    </w:p>
    <w:p w:rsidR="002238AF" w:rsidRP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Вариант 1.</w:t>
      </w:r>
    </w:p>
    <w:p w:rsidR="002238AF" w:rsidRPr="002238AF" w:rsidRDefault="002238AF" w:rsidP="002238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1.</w:t>
      </w:r>
      <w:r w:rsidRPr="002238AF">
        <w:rPr>
          <w:rFonts w:ascii="Times New Roman" w:hAnsi="Times New Roman"/>
          <w:iCs/>
          <w:sz w:val="28"/>
          <w:szCs w:val="28"/>
        </w:rPr>
        <w:t xml:space="preserve"> Составить корреспонденцию счетов по приведенным хозяйственным операциям и записать в регистрационный журнал.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2.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Открыть синтетические и аналитические счета, подсчитать обороты за месяц и остатки на конец месяца.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3.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оборотную ведомость по синтетическому учету.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4.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бухгалтерский баланс.</w:t>
      </w:r>
    </w:p>
    <w:p w:rsidR="002238AF" w:rsidRPr="002238AF" w:rsidRDefault="002238AF" w:rsidP="002238A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(Данные смотри Приложение 3)</w:t>
      </w:r>
    </w:p>
    <w:p w:rsidR="002238AF" w:rsidRP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Вариант 2.</w:t>
      </w:r>
    </w:p>
    <w:p w:rsidR="002238AF" w:rsidRPr="002238AF" w:rsidRDefault="002238AF" w:rsidP="002238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1.</w:t>
      </w:r>
      <w:r w:rsidRPr="002238AF">
        <w:rPr>
          <w:rFonts w:ascii="Times New Roman" w:hAnsi="Times New Roman"/>
          <w:iCs/>
          <w:sz w:val="28"/>
          <w:szCs w:val="28"/>
        </w:rPr>
        <w:t xml:space="preserve"> Составить корреспонденцию счетов по приведенным хозяйственным операциям и записать в регистрационный журнал.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2.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Открыть синтетические и аналитические счета, подсчитать обороты за месяц и остатки на конец месяца.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3.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оборотную ведомость по синтетическому учету.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4.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бухгалтерский баланс.</w:t>
      </w:r>
    </w:p>
    <w:p w:rsidR="002238AF" w:rsidRPr="002238AF" w:rsidRDefault="002238AF" w:rsidP="002238A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(Данные смотри Приложение 4)</w:t>
      </w:r>
    </w:p>
    <w:p w:rsidR="002238AF" w:rsidRP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 xml:space="preserve">Вариант 3. </w:t>
      </w:r>
    </w:p>
    <w:p w:rsidR="002238AF" w:rsidRPr="002238AF" w:rsidRDefault="002238AF" w:rsidP="002238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1.</w:t>
      </w:r>
      <w:r w:rsidRPr="002238AF">
        <w:rPr>
          <w:rFonts w:ascii="Times New Roman" w:hAnsi="Times New Roman"/>
          <w:iCs/>
          <w:sz w:val="28"/>
          <w:szCs w:val="28"/>
        </w:rPr>
        <w:t xml:space="preserve"> Составить корреспонденцию счетов по приведенным хозяйственным операциям и записать в регистрационный журнал.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2.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Открыть синтетические и аналитические счета, подсчитать обороты за месяц и остатки на конец месяца.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3.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оборотную ведомость по синтетическому учету.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4.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бухгалтерский баланс.</w:t>
      </w:r>
    </w:p>
    <w:p w:rsidR="002238AF" w:rsidRPr="002238AF" w:rsidRDefault="002238AF" w:rsidP="002238A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(Данные смотри Приложение 5)</w:t>
      </w:r>
    </w:p>
    <w:p w:rsidR="002238AF" w:rsidRP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 xml:space="preserve">Вариант 4. </w:t>
      </w:r>
    </w:p>
    <w:p w:rsidR="002238AF" w:rsidRPr="002238AF" w:rsidRDefault="002238AF" w:rsidP="002238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lastRenderedPageBreak/>
        <w:t>Задание 1.</w:t>
      </w:r>
      <w:r w:rsidRPr="002238AF">
        <w:rPr>
          <w:rFonts w:ascii="Times New Roman" w:hAnsi="Times New Roman"/>
          <w:iCs/>
          <w:sz w:val="28"/>
          <w:szCs w:val="28"/>
        </w:rPr>
        <w:t xml:space="preserve"> Составить корреспонденцию счетов по приведенным хозяйственным операциям и записать в регистрационный журнал.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2.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Открыть синтетические и аналитические счета, подсчитать обороты за месяц и остатки на конец месяца.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3.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оборотную ведомость по синтетическому учету.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4.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бухгалтерский баланс.</w:t>
      </w:r>
    </w:p>
    <w:p w:rsidR="002238AF" w:rsidRPr="002238AF" w:rsidRDefault="002238AF" w:rsidP="002238A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(Данные смотри Приложение 6)</w:t>
      </w:r>
    </w:p>
    <w:p w:rsidR="002238AF" w:rsidRP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 xml:space="preserve">Вариант 5. </w:t>
      </w:r>
    </w:p>
    <w:p w:rsidR="002238AF" w:rsidRPr="002238AF" w:rsidRDefault="002238AF" w:rsidP="002238A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1.</w:t>
      </w:r>
      <w:r w:rsidRPr="002238AF">
        <w:rPr>
          <w:rFonts w:ascii="Times New Roman" w:hAnsi="Times New Roman"/>
          <w:iCs/>
          <w:sz w:val="28"/>
          <w:szCs w:val="28"/>
        </w:rPr>
        <w:t xml:space="preserve"> Составить корреспонденцию счетов по приведенным хозяйственным операциям и записать в регистрационный журнал.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2.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Открыть синтетические и аналитические счета, подсчитать обороты за месяц и остатки на конец месяца.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3.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оборотную ведомость по синтетическому учету.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4.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бухгалтерский баланс.</w:t>
      </w:r>
    </w:p>
    <w:p w:rsidR="002238AF" w:rsidRPr="002238AF" w:rsidRDefault="002238AF" w:rsidP="002238A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(Данные смотри Приложение 7)</w:t>
      </w:r>
    </w:p>
    <w:p w:rsidR="002238AF" w:rsidRPr="00796C9C" w:rsidRDefault="002238AF" w:rsidP="002238A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2238AF" w:rsidRP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Вариант 6.</w:t>
      </w:r>
    </w:p>
    <w:p w:rsidR="002238AF" w:rsidRP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1.</w:t>
      </w:r>
      <w:r w:rsidRPr="002238AF">
        <w:rPr>
          <w:rFonts w:ascii="Times New Roman" w:hAnsi="Times New Roman"/>
          <w:iCs/>
          <w:sz w:val="28"/>
          <w:szCs w:val="28"/>
        </w:rPr>
        <w:t xml:space="preserve"> Составить корреспонденцию счетов по приведенным хозяйственным операциям и записать в регистрационный журнал.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2.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Открыть синтетические и аналитические счета, подсчитать обороты за месяц и остатки на конец месяца.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3.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оборотную ведомость по синтетическому учету.</w:t>
      </w:r>
    </w:p>
    <w:p w:rsidR="002238AF" w:rsidRPr="002238AF" w:rsidRDefault="002238AF" w:rsidP="002238AF">
      <w:pPr>
        <w:tabs>
          <w:tab w:val="left" w:pos="6941"/>
        </w:tabs>
        <w:rPr>
          <w:rFonts w:ascii="Times New Roman" w:hAnsi="Times New Roman"/>
          <w:iCs/>
          <w:sz w:val="28"/>
          <w:szCs w:val="28"/>
        </w:rPr>
      </w:pPr>
      <w:r w:rsidRPr="002238AF">
        <w:rPr>
          <w:rFonts w:ascii="Times New Roman" w:hAnsi="Times New Roman"/>
          <w:i/>
          <w:sz w:val="28"/>
          <w:szCs w:val="28"/>
          <w:u w:val="dotDotDash"/>
        </w:rPr>
        <w:t>Задание 4.</w:t>
      </w:r>
      <w:r w:rsidRPr="002238AF">
        <w:rPr>
          <w:rFonts w:ascii="Times New Roman" w:hAnsi="Times New Roman"/>
          <w:iCs/>
          <w:sz w:val="28"/>
          <w:szCs w:val="28"/>
          <w:u w:val="dotDotDash"/>
        </w:rPr>
        <w:t xml:space="preserve"> </w:t>
      </w:r>
      <w:r w:rsidRPr="002238AF">
        <w:rPr>
          <w:rFonts w:ascii="Times New Roman" w:hAnsi="Times New Roman"/>
          <w:iCs/>
          <w:sz w:val="28"/>
          <w:szCs w:val="28"/>
        </w:rPr>
        <w:t>Составить бухгалтерский баланс.</w:t>
      </w:r>
    </w:p>
    <w:p w:rsidR="002238AF" w:rsidRPr="002238AF" w:rsidRDefault="002238AF" w:rsidP="002238A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2238AF">
        <w:rPr>
          <w:rFonts w:ascii="Times New Roman" w:hAnsi="Times New Roman"/>
          <w:b/>
          <w:sz w:val="28"/>
          <w:szCs w:val="28"/>
        </w:rPr>
        <w:t>(Данные смотри Приложение 8)</w:t>
      </w:r>
    </w:p>
    <w:p w:rsidR="002238AF" w:rsidRDefault="002238AF">
      <w:pPr>
        <w:rPr>
          <w:sz w:val="28"/>
          <w:szCs w:val="28"/>
        </w:rPr>
      </w:pPr>
    </w:p>
    <w:p w:rsidR="002238AF" w:rsidRDefault="002238AF">
      <w:pPr>
        <w:rPr>
          <w:sz w:val="28"/>
          <w:szCs w:val="28"/>
        </w:rPr>
      </w:pPr>
    </w:p>
    <w:p w:rsidR="002238AF" w:rsidRDefault="002238AF">
      <w:pPr>
        <w:rPr>
          <w:sz w:val="28"/>
          <w:szCs w:val="28"/>
        </w:rPr>
      </w:pPr>
    </w:p>
    <w:p w:rsidR="002238AF" w:rsidRDefault="002238AF">
      <w:pPr>
        <w:rPr>
          <w:sz w:val="28"/>
          <w:szCs w:val="28"/>
        </w:rPr>
      </w:pPr>
    </w:p>
    <w:p w:rsidR="002238AF" w:rsidRDefault="002238AF" w:rsidP="002238A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238AF" w:rsidRDefault="000517E1" w:rsidP="002238A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1</w:t>
      </w:r>
      <w:r w:rsidR="002238A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2238AF" w:rsidRDefault="002238AF" w:rsidP="002238A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5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783"/>
        <w:gridCol w:w="851"/>
        <w:gridCol w:w="548"/>
        <w:gridCol w:w="640"/>
        <w:gridCol w:w="634"/>
      </w:tblGrid>
      <w:tr w:rsidR="002238AF" w:rsidRPr="00A653CB">
        <w:trPr>
          <w:trHeight w:val="487"/>
          <w:jc w:val="center"/>
        </w:trPr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tabs>
                <w:tab w:val="left" w:pos="382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Первые буквы фамилии</w:t>
            </w:r>
          </w:p>
        </w:tc>
      </w:tr>
      <w:tr w:rsidR="002238AF" w:rsidRPr="00A653CB">
        <w:trPr>
          <w:trHeight w:val="487"/>
          <w:jc w:val="center"/>
        </w:trPr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Вариант  № 1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Ш</w:t>
            </w:r>
            <w:proofErr w:type="gramEnd"/>
          </w:p>
        </w:tc>
      </w:tr>
      <w:tr w:rsidR="002238AF" w:rsidRPr="00A653CB">
        <w:trPr>
          <w:trHeight w:val="474"/>
          <w:jc w:val="center"/>
        </w:trPr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Вариант  № 2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</w:p>
        </w:tc>
      </w:tr>
      <w:tr w:rsidR="002238AF" w:rsidRPr="00A653CB">
        <w:trPr>
          <w:trHeight w:val="487"/>
          <w:jc w:val="center"/>
        </w:trPr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Вариант  № 3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И/Й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238AF" w:rsidRPr="00A653CB">
        <w:trPr>
          <w:trHeight w:val="487"/>
          <w:jc w:val="center"/>
        </w:trPr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Вариант  № 4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238AF" w:rsidRPr="00A653CB">
        <w:trPr>
          <w:trHeight w:val="474"/>
          <w:jc w:val="center"/>
        </w:trPr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Вариант  № 5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238AF" w:rsidRPr="00A653CB">
        <w:trPr>
          <w:trHeight w:val="500"/>
          <w:jc w:val="center"/>
        </w:trPr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A653CB">
              <w:rPr>
                <w:rFonts w:ascii="Times New Roman" w:hAnsi="Times New Roman"/>
                <w:sz w:val="20"/>
                <w:szCs w:val="20"/>
              </w:rPr>
              <w:t>Вариант № 6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Е/Ё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A653CB">
              <w:rPr>
                <w:rFonts w:ascii="Times New Roman" w:hAnsi="Times New Roman"/>
                <w:iCs/>
                <w:sz w:val="20"/>
                <w:szCs w:val="20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238AF" w:rsidRPr="00A653CB" w:rsidRDefault="002238AF" w:rsidP="0008230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0517E1" w:rsidRDefault="000517E1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2</w:t>
      </w:r>
    </w:p>
    <w:p w:rsidR="000517E1" w:rsidRDefault="000517E1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При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выполнение </w:t>
      </w:r>
      <w:r w:rsidR="00407178">
        <w:rPr>
          <w:rFonts w:ascii="Times New Roman" w:hAnsi="Times New Roman"/>
          <w:i/>
          <w:sz w:val="24"/>
          <w:szCs w:val="24"/>
          <w:u w:val="single"/>
        </w:rPr>
        <w:t>работы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необходимо оформить титульный лист и указать на нем все необходимые реквизиты. </w:t>
      </w:r>
    </w:p>
    <w:p w:rsidR="000517E1" w:rsidRDefault="000517E1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3.</w:t>
      </w:r>
    </w:p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070922" w:rsidRPr="00070922" w:rsidRDefault="00070922" w:rsidP="0007092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Хозяйственные операции за месяц.</w:t>
      </w:r>
    </w:p>
    <w:tbl>
      <w:tblPr>
        <w:tblW w:w="9771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4536"/>
        <w:gridCol w:w="1195"/>
        <w:gridCol w:w="1382"/>
        <w:gridCol w:w="1936"/>
      </w:tblGrid>
      <w:tr w:rsidR="00070922" w:rsidRPr="00796C9C">
        <w:trPr>
          <w:trHeight w:val="6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операции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Дебет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Кредит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Сумма в рублях</w:t>
            </w:r>
          </w:p>
        </w:tc>
      </w:tr>
      <w:tr w:rsidR="00070922" w:rsidRPr="00796C9C">
        <w:trPr>
          <w:trHeight w:val="20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070922" w:rsidRPr="00796C9C">
        <w:trPr>
          <w:trHeight w:val="80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а) Начислена амортизация основных средств (производственное оборудование цеха)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70922" w:rsidRPr="00796C9C">
        <w:trPr>
          <w:trHeight w:val="141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б) Общепроизводственные расходы списаны на затраты производства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Приобретены материалы. Получен счет от поставщика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1500</w:t>
            </w:r>
          </w:p>
        </w:tc>
      </w:tr>
      <w:tr w:rsidR="00070922" w:rsidRPr="00796C9C">
        <w:trPr>
          <w:trHeight w:val="54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С расчетного счета получены деньги в кассу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1500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Выдано в подотчет Михайлову на покупку краски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Выдано в подотчет Семенову на покупку клея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Михайлов купил краску  и её на склад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Остаток подотчетной суммы Михайлов сдал в кассу </w:t>
            </w:r>
            <w:proofErr w:type="gramStart"/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с учетом остатка на начало месяца)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350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Оприходована на склад готовая продукция по фактической себестоимости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2000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Реализована продукция – выставлен покупателю счет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Списана себестоимость реализованной продукции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2000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В конце отчетного года выявлен финансовый результат от реализации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Оплачен покупателем счет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</w:p>
        </w:tc>
      </w:tr>
      <w:tr w:rsidR="00070922" w:rsidRPr="00796C9C">
        <w:trPr>
          <w:trHeight w:val="5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Выдано в подотчет Семенову на покупку клея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96C9C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6C9C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</w:tr>
    </w:tbl>
    <w:p w:rsidR="00070922" w:rsidRDefault="00070922" w:rsidP="00070922">
      <w:pPr>
        <w:tabs>
          <w:tab w:val="left" w:pos="3825"/>
        </w:tabs>
        <w:rPr>
          <w:rFonts w:ascii="Times New Roman" w:hAnsi="Times New Roman"/>
          <w:b/>
          <w:bCs/>
          <w:sz w:val="28"/>
          <w:szCs w:val="28"/>
        </w:rPr>
      </w:pPr>
    </w:p>
    <w:p w:rsidR="00070922" w:rsidRPr="00070922" w:rsidRDefault="00070922" w:rsidP="0007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Остатки на аналитических и синтетических счетах.</w:t>
      </w:r>
    </w:p>
    <w:p w:rsidR="00070922" w:rsidRPr="00070922" w:rsidRDefault="00070922" w:rsidP="0007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7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1176"/>
        <w:gridCol w:w="3386"/>
        <w:gridCol w:w="2792"/>
      </w:tblGrid>
      <w:tr w:rsidR="00070922" w:rsidRPr="001A22E2">
        <w:trPr>
          <w:trHeight w:val="563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счета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Сумма, руб.</w:t>
            </w:r>
          </w:p>
        </w:tc>
      </w:tr>
      <w:tr w:rsidR="00070922" w:rsidRPr="001A22E2">
        <w:trPr>
          <w:trHeight w:val="178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70922" w:rsidRPr="001A22E2">
        <w:trPr>
          <w:trHeight w:val="41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средства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100000</w:t>
            </w:r>
          </w:p>
        </w:tc>
      </w:tr>
      <w:tr w:rsidR="00070922" w:rsidRPr="001A22E2">
        <w:trPr>
          <w:trHeight w:val="41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</w:tr>
      <w:tr w:rsidR="00070922" w:rsidRPr="001A22E2">
        <w:trPr>
          <w:trHeight w:val="282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Незавершенное производство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</w:p>
        </w:tc>
      </w:tr>
      <w:tr w:rsidR="00070922" w:rsidRPr="001A22E2">
        <w:trPr>
          <w:trHeight w:val="41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Расчетные счета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1600</w:t>
            </w:r>
          </w:p>
        </w:tc>
      </w:tr>
      <w:tr w:rsidR="00070922" w:rsidRPr="001A22E2">
        <w:trPr>
          <w:trHeight w:val="43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Расчет с поставщиками и подрядчиками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</w:tr>
      <w:tr w:rsidR="00070922" w:rsidRPr="001A22E2">
        <w:trPr>
          <w:trHeight w:val="426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Расчет с подотчетными лицами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</w:tr>
    </w:tbl>
    <w:p w:rsidR="00070922" w:rsidRDefault="00070922" w:rsidP="00070922">
      <w:pPr>
        <w:tabs>
          <w:tab w:val="left" w:pos="3825"/>
        </w:tabs>
        <w:rPr>
          <w:rFonts w:ascii="Times New Roman" w:hAnsi="Times New Roman"/>
          <w:b/>
          <w:bCs/>
          <w:sz w:val="28"/>
          <w:szCs w:val="28"/>
        </w:rPr>
      </w:pPr>
    </w:p>
    <w:p w:rsidR="00070922" w:rsidRDefault="00070922" w:rsidP="00070922">
      <w:pPr>
        <w:spacing w:after="0" w:line="240" w:lineRule="auto"/>
        <w:ind w:left="72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4.</w:t>
      </w:r>
    </w:p>
    <w:p w:rsidR="00070922" w:rsidRPr="00070922" w:rsidRDefault="00070922" w:rsidP="0007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Хозяйственные операции за месяц.</w:t>
      </w:r>
    </w:p>
    <w:tbl>
      <w:tblPr>
        <w:tblW w:w="10021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4977"/>
        <w:gridCol w:w="1417"/>
        <w:gridCol w:w="1469"/>
        <w:gridCol w:w="1422"/>
      </w:tblGrid>
      <w:tr w:rsidR="00070922" w:rsidRPr="001A22E2">
        <w:trPr>
          <w:trHeight w:val="169"/>
          <w:jc w:val="center"/>
        </w:trPr>
        <w:tc>
          <w:tcPr>
            <w:tcW w:w="736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рублях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7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Акцептован счет поставщика (фирма Прогресс) за поступившие и принятые на склад материалы (ткань)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A22E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100 м</w:t>
              </w:r>
            </w:smartTag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40 рублей за метр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22" w:rsidRPr="001A22E2">
        <w:trPr>
          <w:trHeight w:val="907"/>
          <w:jc w:val="center"/>
        </w:trPr>
        <w:tc>
          <w:tcPr>
            <w:tcW w:w="736" w:type="dxa"/>
            <w:vMerge w:val="restart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Отпущены со склада основные материалы по фактической себестоимости:</w:t>
            </w:r>
          </w:p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для производства изделия</w:t>
            </w:r>
            <w:proofErr w:type="gramStart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ткань;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1A22E2" w:rsidRDefault="00070922" w:rsidP="00070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для обслуживания производственного оборудования - комплектующие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на общехозяйственные нужды - краска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 w:val="restart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Начислена амортизация основных сре</w:t>
            </w:r>
            <w:proofErr w:type="gramStart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дств  в т</w:t>
            </w:r>
            <w:proofErr w:type="gramEnd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числе: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административного здания и оборудования фирмы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производственного оборудования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Оплачены счета поставщиков материалов фирмы « Прогресс»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начисленной амортизации нематериальных активов списана на общехозяйственные расходы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 w:val="restart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основное  производство </w:t>
            </w:r>
            <w:proofErr w:type="gramStart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списаны</w:t>
            </w:r>
            <w:proofErr w:type="gramEnd"/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на всю сумму производственные расходы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070922" w:rsidRPr="001A22E2">
        <w:trPr>
          <w:trHeight w:val="169"/>
          <w:jc w:val="center"/>
        </w:trPr>
        <w:tc>
          <w:tcPr>
            <w:tcW w:w="736" w:type="dxa"/>
            <w:vMerge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на всю сумму общехозяйственные расходы</w:t>
            </w:r>
          </w:p>
        </w:tc>
        <w:tc>
          <w:tcPr>
            <w:tcW w:w="1417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</w:tr>
    </w:tbl>
    <w:p w:rsidR="00070922" w:rsidRPr="001A22E2" w:rsidRDefault="00070922" w:rsidP="00070922">
      <w:pPr>
        <w:tabs>
          <w:tab w:val="left" w:pos="3825"/>
        </w:tabs>
        <w:rPr>
          <w:rFonts w:ascii="Times New Roman" w:hAnsi="Times New Roman"/>
          <w:b/>
          <w:bCs/>
          <w:sz w:val="18"/>
          <w:szCs w:val="28"/>
        </w:rPr>
      </w:pPr>
    </w:p>
    <w:p w:rsidR="00070922" w:rsidRPr="00070922" w:rsidRDefault="00070922" w:rsidP="0007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Остатки на аналитических и синтетических счетах.</w:t>
      </w:r>
    </w:p>
    <w:tbl>
      <w:tblPr>
        <w:tblW w:w="7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1213"/>
        <w:gridCol w:w="5276"/>
        <w:gridCol w:w="1092"/>
      </w:tblGrid>
      <w:tr w:rsidR="00070922" w:rsidRPr="00070922">
        <w:trPr>
          <w:trHeight w:val="116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070922" w:rsidRPr="00070922">
        <w:trPr>
          <w:trHeight w:val="113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0922" w:rsidRPr="00070922">
        <w:trPr>
          <w:trHeight w:val="238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070922" w:rsidRPr="00070922">
        <w:trPr>
          <w:trHeight w:val="339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70922" w:rsidRPr="00070922">
        <w:trPr>
          <w:trHeight w:val="302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070922" w:rsidRPr="00070922">
        <w:trPr>
          <w:trHeight w:val="327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Амортизация нематериальных активов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70922" w:rsidRPr="00070922">
        <w:trPr>
          <w:trHeight w:val="327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070922" w:rsidRPr="00070922">
        <w:trPr>
          <w:trHeight w:val="327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070922" w:rsidRPr="00070922">
        <w:trPr>
          <w:trHeight w:val="242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 поставщиками и подрядчиками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070922" w:rsidRPr="00070922">
        <w:trPr>
          <w:trHeight w:val="339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</w:tr>
      <w:tr w:rsidR="00070922" w:rsidRPr="00070922">
        <w:trPr>
          <w:trHeight w:val="304"/>
          <w:jc w:val="center"/>
        </w:trPr>
        <w:tc>
          <w:tcPr>
            <w:tcW w:w="1213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6" w:type="dxa"/>
          </w:tcPr>
          <w:p w:rsidR="00070922" w:rsidRPr="000709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Краткосрочные кредиты и займы</w:t>
            </w:r>
          </w:p>
        </w:tc>
        <w:tc>
          <w:tcPr>
            <w:tcW w:w="1092" w:type="dxa"/>
          </w:tcPr>
          <w:p w:rsidR="00070922" w:rsidRPr="000709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</w:tbl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Pr="001A22E2" w:rsidRDefault="00070922" w:rsidP="0007092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070922" w:rsidRPr="001A22E2" w:rsidRDefault="00070922" w:rsidP="00070922">
      <w:pPr>
        <w:pStyle w:val="a3"/>
        <w:shd w:val="clear" w:color="auto" w:fill="FFFFFF"/>
        <w:ind w:left="0" w:right="11"/>
        <w:rPr>
          <w:b/>
          <w:sz w:val="22"/>
          <w:szCs w:val="22"/>
        </w:rPr>
      </w:pPr>
    </w:p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5.</w:t>
      </w:r>
    </w:p>
    <w:p w:rsidR="00070922" w:rsidRPr="00070922" w:rsidRDefault="00070922" w:rsidP="00070922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0922">
        <w:rPr>
          <w:rFonts w:ascii="Times New Roman" w:hAnsi="Times New Roman"/>
          <w:b/>
          <w:color w:val="000000"/>
          <w:sz w:val="28"/>
          <w:szCs w:val="28"/>
        </w:rPr>
        <w:t>Хозяйственные операции за месяц.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9"/>
        <w:gridCol w:w="4361"/>
        <w:gridCol w:w="1344"/>
        <w:gridCol w:w="1560"/>
        <w:gridCol w:w="2000"/>
      </w:tblGrid>
      <w:tr w:rsidR="00070922" w:rsidRPr="001A22E2">
        <w:trPr>
          <w:trHeight w:val="386"/>
        </w:trPr>
        <w:tc>
          <w:tcPr>
            <w:tcW w:w="939" w:type="dxa"/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1344" w:type="dxa"/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560" w:type="dxa"/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2000" w:type="dxa"/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Сумма в рублях</w:t>
            </w:r>
          </w:p>
        </w:tc>
      </w:tr>
      <w:tr w:rsidR="00070922" w:rsidRPr="001A22E2">
        <w:trPr>
          <w:trHeight w:val="161"/>
        </w:trPr>
        <w:tc>
          <w:tcPr>
            <w:tcW w:w="939" w:type="dxa"/>
          </w:tcPr>
          <w:p w:rsidR="00070922" w:rsidRPr="0007092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92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070922" w:rsidRPr="0007092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9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070922" w:rsidRPr="0007092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9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70922" w:rsidRPr="0007092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9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070922" w:rsidRPr="0007092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9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70922" w:rsidRPr="001A22E2">
        <w:trPr>
          <w:trHeight w:val="642"/>
        </w:trPr>
        <w:tc>
          <w:tcPr>
            <w:tcW w:w="93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Принята к учету краска, приобретенная организацией у фирмы «</w:t>
            </w:r>
            <w:proofErr w:type="spellStart"/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Эгрос</w:t>
            </w:r>
            <w:proofErr w:type="spellEnd"/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070922" w:rsidRPr="001A22E2">
        <w:trPr>
          <w:trHeight w:val="530"/>
        </w:trPr>
        <w:tc>
          <w:tcPr>
            <w:tcW w:w="93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1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Оплачен счет фирмы «</w:t>
            </w:r>
            <w:proofErr w:type="spellStart"/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Эгрос</w:t>
            </w:r>
            <w:proofErr w:type="spellEnd"/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070922" w:rsidRPr="001A22E2">
        <w:trPr>
          <w:trHeight w:val="545"/>
        </w:trPr>
        <w:tc>
          <w:tcPr>
            <w:tcW w:w="93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1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Отпущена краска на отделку офиса</w:t>
            </w:r>
          </w:p>
        </w:tc>
        <w:tc>
          <w:tcPr>
            <w:tcW w:w="1344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070922" w:rsidRPr="001A22E2">
        <w:trPr>
          <w:trHeight w:val="530"/>
        </w:trPr>
        <w:tc>
          <w:tcPr>
            <w:tcW w:w="93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1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рабочим зарплата за отделку офиса</w:t>
            </w:r>
          </w:p>
        </w:tc>
        <w:tc>
          <w:tcPr>
            <w:tcW w:w="1344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35000</w:t>
            </w:r>
          </w:p>
        </w:tc>
      </w:tr>
      <w:tr w:rsidR="00070922" w:rsidRPr="001A22E2">
        <w:trPr>
          <w:trHeight w:val="810"/>
        </w:trPr>
        <w:tc>
          <w:tcPr>
            <w:tcW w:w="93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1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Произведены начисления по социальному страхованию и обеспечению</w:t>
            </w:r>
          </w:p>
        </w:tc>
        <w:tc>
          <w:tcPr>
            <w:tcW w:w="1344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</w:tr>
      <w:tr w:rsidR="00070922" w:rsidRPr="001A22E2">
        <w:trPr>
          <w:trHeight w:val="386"/>
        </w:trPr>
        <w:tc>
          <w:tcPr>
            <w:tcW w:w="93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61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амортизация здания офиса</w:t>
            </w:r>
          </w:p>
        </w:tc>
        <w:tc>
          <w:tcPr>
            <w:tcW w:w="1344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</w:tr>
      <w:tr w:rsidR="00070922" w:rsidRPr="001A22E2">
        <w:trPr>
          <w:trHeight w:val="265"/>
        </w:trPr>
        <w:tc>
          <w:tcPr>
            <w:tcW w:w="939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1" w:type="dxa"/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 пакет программ </w:t>
            </w:r>
          </w:p>
        </w:tc>
        <w:tc>
          <w:tcPr>
            <w:tcW w:w="1344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27300</w:t>
            </w:r>
          </w:p>
        </w:tc>
      </w:tr>
      <w:tr w:rsidR="00070922" w:rsidRPr="001A22E2">
        <w:trPr>
          <w:trHeight w:val="25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Оплачен счет фирмы «Прогресс»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27300</w:t>
            </w:r>
          </w:p>
        </w:tc>
      </w:tr>
      <w:tr w:rsidR="00070922" w:rsidRPr="001A22E2">
        <w:trPr>
          <w:trHeight w:val="24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Пакет программ принят в эксплуатацию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27300</w:t>
            </w:r>
          </w:p>
        </w:tc>
      </w:tr>
      <w:tr w:rsidR="00070922" w:rsidRPr="001A22E2">
        <w:trPr>
          <w:trHeight w:val="58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амортизация по нематериальным активам (права)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</w:tr>
      <w:tr w:rsidR="00070922" w:rsidRPr="001A22E2">
        <w:trPr>
          <w:trHeight w:val="49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Общехозяйственные расходы в полном объеме списаны на производство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0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1A22E2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2E2">
              <w:rPr>
                <w:rFonts w:ascii="Times New Roman" w:hAnsi="Times New Roman"/>
                <w:color w:val="000000"/>
                <w:sz w:val="24"/>
                <w:szCs w:val="24"/>
              </w:rPr>
              <w:t>46220</w:t>
            </w:r>
          </w:p>
        </w:tc>
      </w:tr>
    </w:tbl>
    <w:p w:rsidR="00070922" w:rsidRDefault="00070922" w:rsidP="00070922"/>
    <w:p w:rsidR="00070922" w:rsidRDefault="00126965" w:rsidP="0012696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Остатки на аналитических и синтетических счетах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7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841"/>
        <w:gridCol w:w="3693"/>
        <w:gridCol w:w="2972"/>
      </w:tblGrid>
      <w:tr w:rsidR="00070922" w:rsidRPr="00126965">
        <w:trPr>
          <w:trHeight w:val="375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070922" w:rsidRPr="00126965">
        <w:trPr>
          <w:trHeight w:val="217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96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9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96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070922" w:rsidRPr="00126965">
        <w:trPr>
          <w:trHeight w:val="375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</w:tr>
      <w:tr w:rsidR="00070922" w:rsidRPr="00126965">
        <w:trPr>
          <w:trHeight w:val="375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070922" w:rsidRPr="00126965">
        <w:trPr>
          <w:trHeight w:val="332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070922" w:rsidRPr="00126965">
        <w:trPr>
          <w:trHeight w:val="375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нематериальных активов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070922" w:rsidRPr="00126965">
        <w:trPr>
          <w:trHeight w:val="389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070922" w:rsidRPr="00126965">
        <w:trPr>
          <w:trHeight w:val="375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счета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43000</w:t>
            </w:r>
          </w:p>
        </w:tc>
      </w:tr>
      <w:tr w:rsidR="00070922" w:rsidRPr="00126965">
        <w:trPr>
          <w:trHeight w:val="369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незавершенное производство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070922" w:rsidRPr="00126965">
        <w:trPr>
          <w:trHeight w:val="338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 с поставщиками и заказчиками 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070922" w:rsidRPr="00126965">
        <w:trPr>
          <w:trHeight w:val="375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146000</w:t>
            </w:r>
          </w:p>
        </w:tc>
      </w:tr>
      <w:tr w:rsidR="00070922" w:rsidRPr="00126965">
        <w:trPr>
          <w:trHeight w:val="389"/>
          <w:jc w:val="center"/>
        </w:trPr>
        <w:tc>
          <w:tcPr>
            <w:tcW w:w="841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3" w:type="dxa"/>
          </w:tcPr>
          <w:p w:rsidR="00070922" w:rsidRPr="00126965" w:rsidRDefault="00070922" w:rsidP="00126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2972" w:type="dxa"/>
          </w:tcPr>
          <w:p w:rsidR="00070922" w:rsidRPr="00126965" w:rsidRDefault="00070922" w:rsidP="001269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96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238AF" w:rsidRDefault="002238AF" w:rsidP="002238AF">
      <w:pPr>
        <w:tabs>
          <w:tab w:val="left" w:pos="382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26965" w:rsidRDefault="00126965" w:rsidP="002238AF">
      <w:pPr>
        <w:tabs>
          <w:tab w:val="left" w:pos="382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26965" w:rsidRDefault="00126965" w:rsidP="002238AF">
      <w:pPr>
        <w:tabs>
          <w:tab w:val="left" w:pos="3825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6.</w:t>
      </w:r>
    </w:p>
    <w:p w:rsidR="00070922" w:rsidRDefault="00070922" w:rsidP="0012696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Хозяйственные операции за месяц.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4849"/>
        <w:gridCol w:w="1251"/>
        <w:gridCol w:w="1447"/>
        <w:gridCol w:w="2113"/>
      </w:tblGrid>
      <w:tr w:rsidR="00070922" w:rsidRPr="007459B2">
        <w:trPr>
          <w:trHeight w:val="287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рублях</w:t>
            </w:r>
          </w:p>
        </w:tc>
      </w:tr>
      <w:tr w:rsidR="007459B2" w:rsidRPr="007459B2">
        <w:trPr>
          <w:trHeight w:val="172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B2" w:rsidRPr="007459B2" w:rsidRDefault="007459B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B2" w:rsidRPr="007459B2" w:rsidRDefault="007459B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B2" w:rsidRPr="007459B2" w:rsidRDefault="007459B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B2" w:rsidRPr="007459B2" w:rsidRDefault="007459B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B2" w:rsidRPr="007459B2" w:rsidRDefault="007459B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70922" w:rsidRPr="007459B2">
        <w:trPr>
          <w:trHeight w:val="963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Акцептован счет от поставщика ОАО «Заря» за поставленное производственное оборудование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070922" w:rsidRPr="007459B2">
        <w:trPr>
          <w:trHeight w:val="616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Оплачен счет ОА «Заря» за поставленное производственное оборудование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070922" w:rsidRPr="007459B2">
        <w:trPr>
          <w:trHeight w:val="729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 счет за доставку производственного оборудования от транспортной организации «Ока»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070922" w:rsidRPr="007459B2">
        <w:trPr>
          <w:trHeight w:val="316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Оплачен счет организации «Ока»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070922" w:rsidRPr="007459B2">
        <w:trPr>
          <w:trHeight w:val="905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Начислена зарплата рабочим нашей организации за разгрузку</w:t>
            </w:r>
          </w:p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070922" w:rsidRPr="007459B2">
        <w:trPr>
          <w:trHeight w:val="480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Введено в </w:t>
            </w:r>
            <w:proofErr w:type="gramStart"/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gramEnd"/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приобретенное производственное оборудование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6900</w:t>
            </w:r>
          </w:p>
        </w:tc>
      </w:tr>
      <w:tr w:rsidR="00AA7EAD" w:rsidRPr="007459B2">
        <w:trPr>
          <w:trHeight w:val="594"/>
          <w:jc w:val="right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Станок устаревшей модели реализован на сторону: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7EAD" w:rsidRPr="007459B2" w:rsidRDefault="00AA7EAD" w:rsidP="00745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EAD" w:rsidRPr="007459B2">
        <w:trPr>
          <w:trHeight w:val="382"/>
          <w:jc w:val="right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списана первоначальная стоимость станка</w:t>
            </w:r>
          </w:p>
          <w:p w:rsidR="00AA7EAD" w:rsidRPr="007459B2" w:rsidRDefault="00AA7EAD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AA7EAD" w:rsidRPr="007459B2">
        <w:trPr>
          <w:trHeight w:val="362"/>
          <w:jc w:val="right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списана амортизация станка</w:t>
            </w:r>
          </w:p>
          <w:p w:rsidR="00AA7EAD" w:rsidRPr="007459B2" w:rsidRDefault="00AA7EAD" w:rsidP="00745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A7EAD" w:rsidRPr="007459B2">
        <w:trPr>
          <w:trHeight w:val="362"/>
          <w:jc w:val="right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списана остаточная стоимость станка</w:t>
            </w:r>
          </w:p>
          <w:p w:rsidR="00AA7EAD" w:rsidRPr="007459B2" w:rsidRDefault="00AA7EAD" w:rsidP="00745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</w:tr>
      <w:tr w:rsidR="00AA7EAD" w:rsidRPr="007459B2">
        <w:trPr>
          <w:trHeight w:val="362"/>
          <w:jc w:val="right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745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покупателю за станок представлен счет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7459B2" w:rsidRDefault="00AA7EAD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Default="00AA7EAD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070922" w:rsidRPr="007459B2">
        <w:trPr>
          <w:trHeight w:val="647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года выявлен финансовый результат от реализации станка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070922" w:rsidRPr="007459B2">
        <w:trPr>
          <w:trHeight w:val="322"/>
          <w:jc w:val="righ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Покупателем оплачен счет за станок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7459B2" w:rsidRDefault="00070922" w:rsidP="0074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</w:tr>
    </w:tbl>
    <w:p w:rsidR="00070922" w:rsidRDefault="00070922" w:rsidP="0007092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0922" w:rsidRPr="00AA7EAD" w:rsidRDefault="00AA7EAD" w:rsidP="00AA7E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Остатки на аналитических и синтетических счетах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7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1008"/>
        <w:gridCol w:w="4462"/>
        <w:gridCol w:w="1569"/>
      </w:tblGrid>
      <w:tr w:rsidR="00070922">
        <w:trPr>
          <w:trHeight w:val="54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22" w:rsidRDefault="00070922" w:rsidP="00AA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22" w:rsidRDefault="00070922" w:rsidP="00AA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AA7EAD">
        <w:trPr>
          <w:trHeight w:val="31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AD" w:rsidRPr="00AA7EAD" w:rsidRDefault="00AA7EAD" w:rsidP="00AA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E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EAD" w:rsidRPr="00AA7EAD" w:rsidRDefault="00AA7EAD" w:rsidP="00AA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E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AD" w:rsidRPr="00AA7EAD" w:rsidRDefault="00AA7EAD" w:rsidP="00AA7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E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70922">
        <w:trPr>
          <w:trHeight w:val="397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AA7EAD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0823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070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AA7EAD" w:rsidP="000823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70922">
        <w:trPr>
          <w:trHeight w:val="397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AA7EAD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0823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070922">
        <w:trPr>
          <w:trHeight w:val="51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AA7EAD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0823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 поставщиками и подрядчиками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70922">
        <w:trPr>
          <w:trHeight w:val="41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AA7EAD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0823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Default="00070922" w:rsidP="00AA7E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</w:tbl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A7EAD" w:rsidRDefault="00AA7EAD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A7EAD" w:rsidRDefault="00AA7EAD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A7EAD" w:rsidRDefault="00AA7EAD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A7EAD" w:rsidRDefault="00AA7EAD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AA7EAD" w:rsidRDefault="00AA7EAD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7.</w:t>
      </w:r>
    </w:p>
    <w:p w:rsidR="00070922" w:rsidRPr="0065625F" w:rsidRDefault="00070922" w:rsidP="00920A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62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Хозяйственные операции за месяц.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4849"/>
        <w:gridCol w:w="1251"/>
        <w:gridCol w:w="1447"/>
        <w:gridCol w:w="2113"/>
      </w:tblGrid>
      <w:tr w:rsidR="00070922" w:rsidRPr="00920A22">
        <w:trPr>
          <w:trHeight w:val="640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9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251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7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рублях</w:t>
            </w:r>
          </w:p>
        </w:tc>
      </w:tr>
      <w:tr w:rsidR="00920A22" w:rsidRPr="00920A22">
        <w:trPr>
          <w:trHeight w:val="236"/>
          <w:jc w:val="center"/>
        </w:trPr>
        <w:tc>
          <w:tcPr>
            <w:tcW w:w="902" w:type="dxa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9" w:type="dxa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dxa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dxa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3" w:type="dxa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0922" w:rsidRPr="00920A22">
        <w:trPr>
          <w:trHeight w:val="717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 пакет программ по бухгалтерскому учету у фирмы «Прогресс»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</w:tr>
      <w:tr w:rsidR="00070922" w:rsidRPr="00920A22">
        <w:trPr>
          <w:trHeight w:val="312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Оплачен счет фирме «Прогресс»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</w:tr>
      <w:tr w:rsidR="00070922" w:rsidRPr="00920A22">
        <w:trPr>
          <w:trHeight w:val="640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Пакет программ принят </w:t>
            </w:r>
            <w:proofErr w:type="gramStart"/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эксплуатацию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</w:tr>
      <w:tr w:rsidR="00070922" w:rsidRPr="00920A22">
        <w:trPr>
          <w:trHeight w:val="625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Начислена зарплата основным производственным рабочим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42000</w:t>
            </w:r>
          </w:p>
        </w:tc>
      </w:tr>
      <w:tr w:rsidR="00070922" w:rsidRPr="00920A22">
        <w:trPr>
          <w:trHeight w:val="640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Отпущены материалы в основное производство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070922" w:rsidRPr="00920A22">
        <w:trPr>
          <w:trHeight w:val="1155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Оприходована на склад готовая продукция по фактической себестоимости. При этом незавершенное производство на конец периода составило 1500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43850</w:t>
            </w:r>
          </w:p>
        </w:tc>
      </w:tr>
      <w:tr w:rsidR="00070922" w:rsidRPr="00920A22">
        <w:trPr>
          <w:trHeight w:val="625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Отпущена готовая продукция и выставлен счет ЗАО «Светлана»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</w:tr>
      <w:tr w:rsidR="00070922" w:rsidRPr="00920A22">
        <w:trPr>
          <w:trHeight w:val="610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Списана фактическая себестоимость отгруженной продукции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070922" w:rsidRPr="00920A22">
        <w:trPr>
          <w:trHeight w:val="520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отчетного периода выявлен финансовый результат от реализации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070922" w:rsidRPr="00920A22">
        <w:trPr>
          <w:trHeight w:val="680"/>
          <w:jc w:val="center"/>
        </w:trPr>
        <w:tc>
          <w:tcPr>
            <w:tcW w:w="902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49" w:type="dxa"/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Оплачен фирмой «Альбатрос» счет за отгруженную ранее продукцию</w:t>
            </w:r>
          </w:p>
        </w:tc>
        <w:tc>
          <w:tcPr>
            <w:tcW w:w="1251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</w:tbl>
    <w:p w:rsidR="00070922" w:rsidRDefault="00070922" w:rsidP="0007092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0922" w:rsidRDefault="00920A22" w:rsidP="00920A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Остатки на аналитических и синтетических счетах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949"/>
        <w:gridCol w:w="4823"/>
        <w:gridCol w:w="2879"/>
      </w:tblGrid>
      <w:tr w:rsidR="00920A22" w:rsidRPr="00655EE0">
        <w:trPr>
          <w:trHeight w:val="345"/>
          <w:jc w:val="center"/>
        </w:trPr>
        <w:tc>
          <w:tcPr>
            <w:tcW w:w="949" w:type="dxa"/>
            <w:vAlign w:val="center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3" w:type="dxa"/>
            <w:vAlign w:val="center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920A22" w:rsidRPr="00655EE0">
        <w:trPr>
          <w:trHeight w:val="270"/>
          <w:jc w:val="center"/>
        </w:trPr>
        <w:tc>
          <w:tcPr>
            <w:tcW w:w="949" w:type="dxa"/>
            <w:vAlign w:val="center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vAlign w:val="center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9" w:type="dxa"/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287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920A22" w:rsidRPr="00655EE0">
        <w:trPr>
          <w:trHeight w:val="269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средства </w:t>
            </w:r>
          </w:p>
        </w:tc>
        <w:tc>
          <w:tcPr>
            <w:tcW w:w="287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920A22" w:rsidRPr="00655EE0">
        <w:trPr>
          <w:trHeight w:val="246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920A22" w:rsidRPr="00655EE0">
        <w:trPr>
          <w:trHeight w:val="269"/>
          <w:jc w:val="center"/>
        </w:trPr>
        <w:tc>
          <w:tcPr>
            <w:tcW w:w="94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Амортизация нематериальные активы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55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атериалы</w:t>
            </w:r>
          </w:p>
        </w:tc>
        <w:tc>
          <w:tcPr>
            <w:tcW w:w="287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20A22" w:rsidRPr="00655EE0">
        <w:trPr>
          <w:trHeight w:val="279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Незавершенное производст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20A22" w:rsidRPr="00655EE0">
        <w:trPr>
          <w:trHeight w:val="269"/>
          <w:jc w:val="center"/>
        </w:trPr>
        <w:tc>
          <w:tcPr>
            <w:tcW w:w="94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 поставщиками и заказниками</w:t>
            </w:r>
          </w:p>
        </w:tc>
        <w:tc>
          <w:tcPr>
            <w:tcW w:w="287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20A22" w:rsidRPr="00655EE0">
        <w:trPr>
          <w:trHeight w:val="324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Расчет с покупателями и подрядчиками 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20A22" w:rsidRPr="00655EE0">
        <w:trPr>
          <w:trHeight w:val="116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3" w:type="dxa"/>
          </w:tcPr>
          <w:p w:rsidR="00920A22" w:rsidRPr="00655EE0" w:rsidRDefault="00920A22" w:rsidP="00920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287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47000</w:t>
            </w:r>
          </w:p>
        </w:tc>
      </w:tr>
    </w:tbl>
    <w:p w:rsidR="00070922" w:rsidRPr="0065625F" w:rsidRDefault="00070922" w:rsidP="0007092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0922" w:rsidRDefault="00070922" w:rsidP="0007092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0922" w:rsidRDefault="00070922" w:rsidP="0007092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070922" w:rsidRDefault="00070922" w:rsidP="000709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ПРИЛОЖЕНИЕ 8.</w:t>
      </w:r>
    </w:p>
    <w:p w:rsidR="00070922" w:rsidRDefault="00070922" w:rsidP="00920A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Хозяйственные операции за месяц.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134"/>
        <w:gridCol w:w="1311"/>
        <w:gridCol w:w="1915"/>
      </w:tblGrid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Кредит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рублях</w:t>
            </w:r>
          </w:p>
        </w:tc>
      </w:tr>
      <w:tr w:rsidR="00920A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Акцептован счет от поставщика ОАО «Заря» за поставленное производственное 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Оплачен счет ОА «Заря» за поставленное производственное 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 счет за доставку производственного оборудования от транспортной организации «Ока»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Оплачен счет организации «Ока»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Начислена зарплата рабочим нашей организации за разгрузку</w:t>
            </w:r>
          </w:p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Введено в </w:t>
            </w:r>
            <w:proofErr w:type="gramStart"/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gramEnd"/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приобретенное производственное 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</w:tr>
      <w:tr w:rsidR="00920A22" w:rsidRPr="00920A22">
        <w:trPr>
          <w:trHeight w:val="647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Станок устаревшей модели реализован на сторону: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22" w:rsidRPr="00920A22">
        <w:trPr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списана первоначальная стоимость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920A22" w:rsidRPr="00920A22">
        <w:trPr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списа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амортизация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20A22" w:rsidRPr="00920A22">
        <w:trPr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списана остаточная стоимость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  <w:tr w:rsidR="00920A22" w:rsidRPr="00920A22">
        <w:trPr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покупателю за станок представлен </w:t>
            </w: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22" w:rsidRP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года выявлен финансовый результат от реализации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070922" w:rsidRPr="00920A2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Покупателем оплачен счет за станок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0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22" w:rsidRPr="00920A22" w:rsidRDefault="000709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</w:tbl>
    <w:p w:rsidR="00070922" w:rsidRDefault="00070922" w:rsidP="0007092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20A22" w:rsidRDefault="00920A22" w:rsidP="00920A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09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Остатки на аналитических и синтетических счетах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949"/>
        <w:gridCol w:w="4823"/>
        <w:gridCol w:w="2879"/>
      </w:tblGrid>
      <w:tr w:rsidR="00920A22" w:rsidRPr="00655EE0">
        <w:trPr>
          <w:trHeight w:val="345"/>
          <w:jc w:val="center"/>
        </w:trPr>
        <w:tc>
          <w:tcPr>
            <w:tcW w:w="949" w:type="dxa"/>
            <w:vAlign w:val="center"/>
          </w:tcPr>
          <w:p w:rsidR="00920A22" w:rsidRDefault="00920A22" w:rsidP="00BA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3" w:type="dxa"/>
            <w:vAlign w:val="center"/>
          </w:tcPr>
          <w:p w:rsidR="00920A22" w:rsidRDefault="00920A22" w:rsidP="00BA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2879" w:type="dxa"/>
          </w:tcPr>
          <w:p w:rsidR="00920A22" w:rsidRDefault="00920A22" w:rsidP="00BA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920A22" w:rsidRPr="00655EE0">
        <w:trPr>
          <w:trHeight w:val="270"/>
          <w:jc w:val="center"/>
        </w:trPr>
        <w:tc>
          <w:tcPr>
            <w:tcW w:w="949" w:type="dxa"/>
            <w:vAlign w:val="center"/>
          </w:tcPr>
          <w:p w:rsidR="00920A22" w:rsidRPr="00920A22" w:rsidRDefault="00920A22" w:rsidP="00BA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vAlign w:val="center"/>
          </w:tcPr>
          <w:p w:rsidR="00920A22" w:rsidRPr="00920A22" w:rsidRDefault="00920A22" w:rsidP="00BA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9" w:type="dxa"/>
          </w:tcPr>
          <w:p w:rsidR="00920A22" w:rsidRPr="00920A22" w:rsidRDefault="00920A22" w:rsidP="00BA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A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</w:tcPr>
          <w:p w:rsidR="00920A22" w:rsidRPr="00655EE0" w:rsidRDefault="00920A22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2879" w:type="dxa"/>
          </w:tcPr>
          <w:p w:rsidR="00920A22" w:rsidRPr="00655EE0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</w:tcPr>
          <w:p w:rsidR="00920A22" w:rsidRPr="00655EE0" w:rsidRDefault="00920A22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</w:tcPr>
          <w:p w:rsidR="00920A22" w:rsidRDefault="00920A22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Расчетные счета 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</w:tcPr>
          <w:p w:rsidR="00920A22" w:rsidRDefault="00920A22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Расчеты с поставщиками и подрядчиками 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</w:tcPr>
          <w:p w:rsidR="00920A22" w:rsidRDefault="00920A22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Расчеты с покупателями и заказчиками </w:t>
            </w:r>
          </w:p>
        </w:tc>
        <w:tc>
          <w:tcPr>
            <w:tcW w:w="287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920A22" w:rsidRPr="00655EE0">
        <w:trPr>
          <w:trHeight w:val="259"/>
          <w:jc w:val="center"/>
        </w:trPr>
        <w:tc>
          <w:tcPr>
            <w:tcW w:w="949" w:type="dxa"/>
          </w:tcPr>
          <w:p w:rsidR="00920A22" w:rsidRDefault="00920A22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</w:tcPr>
          <w:p w:rsidR="00920A22" w:rsidRDefault="00B318DC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Уставный капитал </w:t>
            </w:r>
          </w:p>
        </w:tc>
        <w:tc>
          <w:tcPr>
            <w:tcW w:w="2879" w:type="dxa"/>
          </w:tcPr>
          <w:p w:rsidR="00920A22" w:rsidRDefault="00B318DC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</w:t>
            </w:r>
          </w:p>
        </w:tc>
      </w:tr>
      <w:tr w:rsidR="00B318DC" w:rsidRPr="00655EE0">
        <w:trPr>
          <w:trHeight w:val="259"/>
          <w:jc w:val="center"/>
        </w:trPr>
        <w:tc>
          <w:tcPr>
            <w:tcW w:w="949" w:type="dxa"/>
          </w:tcPr>
          <w:p w:rsidR="00B318DC" w:rsidRDefault="00B318DC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</w:tcPr>
          <w:p w:rsidR="00B318DC" w:rsidRDefault="00B318DC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Расчеты по краткосрочным кредитам и займам </w:t>
            </w:r>
          </w:p>
        </w:tc>
        <w:tc>
          <w:tcPr>
            <w:tcW w:w="2879" w:type="dxa"/>
          </w:tcPr>
          <w:p w:rsidR="00B318DC" w:rsidRDefault="00B318DC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B318DC" w:rsidRPr="00655EE0">
        <w:trPr>
          <w:trHeight w:val="259"/>
          <w:jc w:val="center"/>
        </w:trPr>
        <w:tc>
          <w:tcPr>
            <w:tcW w:w="949" w:type="dxa"/>
          </w:tcPr>
          <w:p w:rsidR="00B318DC" w:rsidRDefault="00B318DC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</w:tcPr>
          <w:p w:rsidR="00B318DC" w:rsidRDefault="00B318DC" w:rsidP="00BA4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2879" w:type="dxa"/>
          </w:tcPr>
          <w:p w:rsidR="00B318DC" w:rsidRDefault="00B318DC" w:rsidP="00920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</w:tbl>
    <w:p w:rsidR="002238AF" w:rsidRPr="00796C9C" w:rsidRDefault="002238AF" w:rsidP="002238AF">
      <w:pPr>
        <w:tabs>
          <w:tab w:val="left" w:pos="3825"/>
        </w:tabs>
        <w:jc w:val="both"/>
        <w:rPr>
          <w:rFonts w:ascii="Times New Roman" w:hAnsi="Times New Roman"/>
          <w:bCs/>
          <w:sz w:val="24"/>
          <w:szCs w:val="24"/>
        </w:rPr>
        <w:sectPr w:rsidR="002238AF" w:rsidRPr="00796C9C" w:rsidSect="002238A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238AF" w:rsidRPr="002238AF" w:rsidRDefault="002238AF">
      <w:pPr>
        <w:rPr>
          <w:sz w:val="28"/>
          <w:szCs w:val="28"/>
        </w:rPr>
      </w:pPr>
    </w:p>
    <w:sectPr w:rsidR="002238AF" w:rsidRPr="0022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B7" w:rsidRDefault="00BA4DB7">
      <w:r>
        <w:separator/>
      </w:r>
    </w:p>
  </w:endnote>
  <w:endnote w:type="continuationSeparator" w:id="1">
    <w:p w:rsidR="00BA4DB7" w:rsidRDefault="00BA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B7" w:rsidRDefault="00BA4DB7">
      <w:r>
        <w:separator/>
      </w:r>
    </w:p>
  </w:footnote>
  <w:footnote w:type="continuationSeparator" w:id="1">
    <w:p w:rsidR="00BA4DB7" w:rsidRDefault="00BA4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0A7F"/>
    <w:multiLevelType w:val="hybridMultilevel"/>
    <w:tmpl w:val="B68C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71615"/>
    <w:multiLevelType w:val="hybridMultilevel"/>
    <w:tmpl w:val="6B365C9A"/>
    <w:lvl w:ilvl="0" w:tplc="ED8EEC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8AF"/>
    <w:rsid w:val="000517E1"/>
    <w:rsid w:val="00070922"/>
    <w:rsid w:val="0008230F"/>
    <w:rsid w:val="00126965"/>
    <w:rsid w:val="002238AF"/>
    <w:rsid w:val="003E268E"/>
    <w:rsid w:val="00407178"/>
    <w:rsid w:val="007459B2"/>
    <w:rsid w:val="00920A22"/>
    <w:rsid w:val="00AA7EAD"/>
    <w:rsid w:val="00B318DC"/>
    <w:rsid w:val="00BA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8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2238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rsid w:val="00223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13520</CharactersWithSpaces>
  <SharedDoc>false</SharedDoc>
  <HLinks>
    <vt:vector size="6" baseType="variant"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http://nrsda.narod.ru/economica/Uchebnik_po_bukhuchetu/index.html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Роман</cp:lastModifiedBy>
  <cp:revision>2</cp:revision>
  <cp:lastPrinted>2004-08-19T00:55:00Z</cp:lastPrinted>
  <dcterms:created xsi:type="dcterms:W3CDTF">2016-02-09T23:59:00Z</dcterms:created>
  <dcterms:modified xsi:type="dcterms:W3CDTF">2016-02-09T23:59:00Z</dcterms:modified>
</cp:coreProperties>
</file>